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AE02" w14:textId="77777777" w:rsidR="002D5D8D" w:rsidRPr="00A521C5" w:rsidRDefault="005D4190" w:rsidP="00B57C7A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tr-TR"/>
        </w:rPr>
      </w:pPr>
      <w:r w:rsidRPr="00A521C5">
        <w:rPr>
          <w:rFonts w:ascii="Arial" w:hAnsi="Arial" w:cs="Arial"/>
          <w:b/>
          <w:sz w:val="36"/>
          <w:szCs w:val="36"/>
          <w:lang w:val="tr-TR"/>
        </w:rPr>
        <w:t xml:space="preserve">İSTANBUL SANAYİ </w:t>
      </w:r>
      <w:r w:rsidR="002D5D8D" w:rsidRPr="00A521C5">
        <w:rPr>
          <w:rFonts w:ascii="Arial" w:hAnsi="Arial" w:cs="Arial"/>
          <w:b/>
          <w:sz w:val="36"/>
          <w:szCs w:val="36"/>
          <w:lang w:val="tr-TR"/>
        </w:rPr>
        <w:t>ODASI</w:t>
      </w:r>
    </w:p>
    <w:p w14:paraId="4B535B24" w14:textId="748E8017" w:rsidR="005D4190" w:rsidRPr="00A521C5" w:rsidRDefault="00376C9F" w:rsidP="00B57C7A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tr-TR"/>
        </w:rPr>
      </w:pPr>
      <w:r w:rsidRPr="00245632">
        <w:rPr>
          <w:rFonts w:ascii="Arial" w:hAnsi="Arial" w:cs="Arial"/>
          <w:b/>
          <w:sz w:val="36"/>
          <w:szCs w:val="36"/>
          <w:lang w:val="tr-TR"/>
        </w:rPr>
        <w:t>202</w:t>
      </w:r>
      <w:r w:rsidR="005152BE" w:rsidRPr="00245632">
        <w:rPr>
          <w:rFonts w:ascii="Arial" w:hAnsi="Arial" w:cs="Arial"/>
          <w:b/>
          <w:sz w:val="36"/>
          <w:szCs w:val="36"/>
          <w:lang w:val="tr-TR"/>
        </w:rPr>
        <w:t>6</w:t>
      </w:r>
      <w:r w:rsidRPr="00245632">
        <w:rPr>
          <w:rFonts w:ascii="Arial" w:hAnsi="Arial" w:cs="Arial"/>
          <w:b/>
          <w:sz w:val="36"/>
          <w:szCs w:val="36"/>
          <w:lang w:val="tr-TR"/>
        </w:rPr>
        <w:t xml:space="preserve"> YILI </w:t>
      </w:r>
      <w:r w:rsidR="005D4190" w:rsidRPr="00245632">
        <w:rPr>
          <w:rFonts w:ascii="Arial" w:hAnsi="Arial" w:cs="Arial"/>
          <w:b/>
          <w:sz w:val="36"/>
          <w:szCs w:val="36"/>
          <w:lang w:val="tr-TR"/>
        </w:rPr>
        <w:t>HİZMET STANDARTLARI</w:t>
      </w:r>
    </w:p>
    <w:tbl>
      <w:tblPr>
        <w:tblW w:w="219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"/>
        <w:gridCol w:w="3559"/>
        <w:gridCol w:w="10925"/>
        <w:gridCol w:w="2269"/>
        <w:gridCol w:w="4145"/>
      </w:tblGrid>
      <w:tr w:rsidR="005D4190" w:rsidRPr="00D56895" w14:paraId="30ADAEC3" w14:textId="77777777" w:rsidTr="00987A93">
        <w:trPr>
          <w:cantSplit/>
          <w:trHeight w:val="1134"/>
          <w:tblHeader/>
        </w:trPr>
        <w:tc>
          <w:tcPr>
            <w:tcW w:w="1032" w:type="dxa"/>
            <w:vAlign w:val="center"/>
          </w:tcPr>
          <w:p w14:paraId="57DC5ACE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SIRA NO</w:t>
            </w:r>
          </w:p>
        </w:tc>
        <w:tc>
          <w:tcPr>
            <w:tcW w:w="3590" w:type="dxa"/>
            <w:vAlign w:val="center"/>
          </w:tcPr>
          <w:p w14:paraId="3B946BCD" w14:textId="77777777" w:rsidR="005D4190" w:rsidRPr="00D56895" w:rsidRDefault="005D4190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HİZMETİN ADI</w:t>
            </w:r>
          </w:p>
        </w:tc>
        <w:tc>
          <w:tcPr>
            <w:tcW w:w="11033" w:type="dxa"/>
            <w:vAlign w:val="center"/>
          </w:tcPr>
          <w:p w14:paraId="47F85E94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BAŞVURUDA İSTENİLEN BELGELER</w:t>
            </w:r>
          </w:p>
        </w:tc>
        <w:tc>
          <w:tcPr>
            <w:tcW w:w="2064" w:type="dxa"/>
            <w:vAlign w:val="center"/>
          </w:tcPr>
          <w:p w14:paraId="1E513C11" w14:textId="77777777" w:rsidR="001879DE" w:rsidRPr="00D56895" w:rsidRDefault="001879DE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HİZMETİN TAMAMLANMA SÜRESİ</w:t>
            </w:r>
          </w:p>
          <w:p w14:paraId="2D7A2C06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(EN GEÇ)</w:t>
            </w:r>
          </w:p>
        </w:tc>
        <w:tc>
          <w:tcPr>
            <w:tcW w:w="4206" w:type="dxa"/>
            <w:vAlign w:val="center"/>
          </w:tcPr>
          <w:p w14:paraId="42F79F79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HİZMET BEDELİ</w:t>
            </w:r>
          </w:p>
        </w:tc>
      </w:tr>
      <w:tr w:rsidR="005D4190" w:rsidRPr="00D56895" w14:paraId="3153DB73" w14:textId="77777777" w:rsidTr="00987A93">
        <w:trPr>
          <w:cantSplit/>
          <w:trHeight w:val="5675"/>
        </w:trPr>
        <w:tc>
          <w:tcPr>
            <w:tcW w:w="1032" w:type="dxa"/>
            <w:vAlign w:val="center"/>
          </w:tcPr>
          <w:p w14:paraId="12164576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</w:p>
        </w:tc>
        <w:tc>
          <w:tcPr>
            <w:tcW w:w="3590" w:type="dxa"/>
            <w:vAlign w:val="center"/>
          </w:tcPr>
          <w:p w14:paraId="7B737271" w14:textId="77777777" w:rsidR="005D4190" w:rsidRPr="00D56895" w:rsidRDefault="00A66076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YENİ </w:t>
            </w:r>
            <w:r w:rsidR="005D4190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KAYIT</w:t>
            </w:r>
          </w:p>
        </w:tc>
        <w:tc>
          <w:tcPr>
            <w:tcW w:w="11033" w:type="dxa"/>
            <w:vAlign w:val="center"/>
          </w:tcPr>
          <w:p w14:paraId="16FA4A32" w14:textId="77777777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Üyelik Başvuru Formu (</w:t>
            </w:r>
            <w:hyperlink r:id="rId8" w:history="1">
              <w:r w:rsidRPr="00D56895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www.iso.org.tr</w:t>
              </w:r>
            </w:hyperlink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web sitesinden veya Odamızdan alınabilir)</w:t>
            </w:r>
          </w:p>
          <w:p w14:paraId="1AFD1E6F" w14:textId="77777777" w:rsidR="00260A62" w:rsidRPr="00D56895" w:rsidRDefault="00260A62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Sınai Hüviyet Beyannamesi (</w:t>
            </w:r>
            <w:hyperlink r:id="rId9" w:history="1">
              <w:r w:rsidRPr="00D56895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www.iso.org.tr</w:t>
              </w:r>
            </w:hyperlink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web sitesinden veya Odamızdan alınabilir)</w:t>
            </w:r>
          </w:p>
          <w:p w14:paraId="3F2649AD" w14:textId="6D679525" w:rsidR="008F4944" w:rsidRDefault="008F4944" w:rsidP="008F4944">
            <w:pPr>
              <w:numPr>
                <w:ilvl w:val="0"/>
                <w:numId w:val="2"/>
              </w:numPr>
              <w:tabs>
                <w:tab w:val="clear" w:pos="113"/>
                <w:tab w:val="num" w:pos="231"/>
              </w:tabs>
              <w:spacing w:after="120"/>
              <w:ind w:left="656" w:hanging="543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Firmanın kuruluşunun ilan edildiği ve diğer ilanları içeren Ticaret Sicil Gazetesi asılları veya tasdikli fotokopileri</w:t>
            </w:r>
            <w:r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4F8FDB13" w14:textId="39D1ABD2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Fotoğraf (3 adet)</w:t>
            </w:r>
            <w:r w:rsidR="008F4944"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5CD45898" w14:textId="77777777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İkametgâh İlmühaberi veya Tezkeresi (E-Devlet’ten alınabilir.)</w:t>
            </w:r>
          </w:p>
          <w:p w14:paraId="3D9D1E7F" w14:textId="77777777" w:rsidR="008F4944" w:rsidRDefault="008F4944" w:rsidP="008F4944">
            <w:pPr>
              <w:numPr>
                <w:ilvl w:val="0"/>
                <w:numId w:val="2"/>
              </w:numPr>
              <w:tabs>
                <w:tab w:val="clear" w:pos="113"/>
                <w:tab w:val="num" w:pos="656"/>
              </w:tabs>
              <w:spacing w:after="120"/>
              <w:ind w:left="656" w:hanging="543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bCs/>
                <w:sz w:val="28"/>
                <w:szCs w:val="28"/>
                <w:lang w:val="tr-TR"/>
              </w:rPr>
              <w:t xml:space="preserve">Tüzel Kişilikler için temsilcilerin, </w:t>
            </w: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Gerçek Kişiler için firma sahibinin onaylı ve fotoğraflı nüfus cüzdanı örneği. (E-devletten çıkarılan belgeler kabul edilmektedir.)</w:t>
            </w:r>
          </w:p>
          <w:p w14:paraId="11AB99B5" w14:textId="293B0398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İşyeri Tapu/Kira Kontratı Fotokopisi</w:t>
            </w:r>
            <w:r w:rsidR="008F4944"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32EB2E8B" w14:textId="3BB96909" w:rsidR="008F4944" w:rsidRDefault="008F4944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Makine Alış Fatura Fotokopileri veya TÜRMOB kaşeli SMMM veya TÜRMOB mühürlü YMM onaylı Makine Listesi</w:t>
            </w:r>
            <w:r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1C72045C" w14:textId="341C0B53" w:rsidR="00260A62" w:rsidRPr="00D56895" w:rsidRDefault="00260A62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SGK Prim Bildirgeleri (En son ayına ait SGK prim bildirgeleri ve tahakkukları)</w:t>
            </w:r>
          </w:p>
          <w:p w14:paraId="15AD07E8" w14:textId="77777777" w:rsidR="00B57C7A" w:rsidRDefault="00260A62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Vergi levhası fotokopisi</w:t>
            </w:r>
          </w:p>
          <w:p w14:paraId="5D1E105E" w14:textId="38F0A69C" w:rsidR="008F4944" w:rsidRPr="008F4944" w:rsidRDefault="008F4944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Kapasite Raporu</w:t>
            </w:r>
          </w:p>
        </w:tc>
        <w:tc>
          <w:tcPr>
            <w:tcW w:w="2064" w:type="dxa"/>
            <w:vAlign w:val="center"/>
          </w:tcPr>
          <w:p w14:paraId="6566C2E8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30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0D4CB72D" w14:textId="77777777" w:rsidR="00987A93" w:rsidRPr="00695B84" w:rsidRDefault="00987A93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Kaydın yapıldığı yıl için Kayıt ücreti olarak </w:t>
            </w:r>
          </w:p>
          <w:p w14:paraId="4ABC3541" w14:textId="21479C0E" w:rsidR="005D4190" w:rsidRPr="00695B84" w:rsidRDefault="000D649E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2.075</w:t>
            </w:r>
            <w:r w:rsidR="00987A93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 – 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3.750</w:t>
            </w:r>
            <w:r w:rsidR="00987A93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987A93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arasında</w:t>
            </w:r>
          </w:p>
        </w:tc>
      </w:tr>
      <w:tr w:rsidR="00A66076" w:rsidRPr="00D56895" w14:paraId="57FCE77E" w14:textId="77777777" w:rsidTr="00987A93">
        <w:trPr>
          <w:cantSplit/>
          <w:trHeight w:val="1694"/>
        </w:trPr>
        <w:tc>
          <w:tcPr>
            <w:tcW w:w="1032" w:type="dxa"/>
            <w:vAlign w:val="center"/>
          </w:tcPr>
          <w:p w14:paraId="7916A6A3" w14:textId="77777777" w:rsidR="00A66076" w:rsidRPr="00D56895" w:rsidRDefault="00A66076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2</w:t>
            </w:r>
          </w:p>
        </w:tc>
        <w:tc>
          <w:tcPr>
            <w:tcW w:w="3590" w:type="dxa"/>
            <w:vAlign w:val="center"/>
          </w:tcPr>
          <w:p w14:paraId="7503AF93" w14:textId="77777777" w:rsidR="00A66076" w:rsidRPr="00D56895" w:rsidRDefault="00A66076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KAYIT SİLME</w:t>
            </w:r>
          </w:p>
        </w:tc>
        <w:tc>
          <w:tcPr>
            <w:tcW w:w="11033" w:type="dxa"/>
            <w:vAlign w:val="center"/>
          </w:tcPr>
          <w:p w14:paraId="29739E0E" w14:textId="77777777" w:rsidR="00A66076" w:rsidRPr="00D56895" w:rsidRDefault="005B1DA0" w:rsidP="00D31A67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 (Kayıt s</w:t>
            </w:r>
            <w:r w:rsidR="00646B5C" w:rsidRPr="00D56895">
              <w:rPr>
                <w:rFonts w:ascii="Arial" w:hAnsi="Arial" w:cs="Arial"/>
                <w:sz w:val="28"/>
                <w:szCs w:val="28"/>
                <w:lang w:val="tr-TR"/>
              </w:rPr>
              <w:t>il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me talebini, gerekçeleri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ile birlikte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içermelidir.)</w:t>
            </w:r>
          </w:p>
          <w:p w14:paraId="5383381B" w14:textId="77777777" w:rsidR="00A66076" w:rsidRPr="00D56895" w:rsidRDefault="00646B5C" w:rsidP="00D31A67">
            <w:pPr>
              <w:numPr>
                <w:ilvl w:val="0"/>
                <w:numId w:val="3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Dilekçedeki gerekçeleri destekleyecek belgeler (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SGK Prim Bildirgesi</w:t>
            </w:r>
            <w:r w:rsidR="005B1DA0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ve tahakkuku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(İşçi çıkışlarını gösteren)</w:t>
            </w:r>
            <w:r w:rsidR="005B1DA0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veya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SGK </w:t>
            </w:r>
            <w:r w:rsidR="005B1DA0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giriş kaşeli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Kapanış Dilekçesi,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Makine Satış Faturaları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,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vb.)</w:t>
            </w:r>
          </w:p>
        </w:tc>
        <w:tc>
          <w:tcPr>
            <w:tcW w:w="2064" w:type="dxa"/>
            <w:vAlign w:val="center"/>
          </w:tcPr>
          <w:p w14:paraId="6C0C4669" w14:textId="77777777" w:rsidR="00A66076" w:rsidRPr="00D56895" w:rsidRDefault="00A66076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r w:rsidR="00646B5C" w:rsidRPr="00D56895">
              <w:rPr>
                <w:rFonts w:ascii="Arial" w:hAnsi="Arial" w:cs="Arial"/>
                <w:sz w:val="28"/>
                <w:szCs w:val="28"/>
                <w:lang w:val="tr-TR"/>
              </w:rPr>
              <w:t>iş günü</w:t>
            </w:r>
          </w:p>
        </w:tc>
        <w:tc>
          <w:tcPr>
            <w:tcW w:w="4206" w:type="dxa"/>
            <w:vAlign w:val="center"/>
          </w:tcPr>
          <w:p w14:paraId="2DF62BD9" w14:textId="77777777" w:rsidR="00A66076" w:rsidRPr="00D56895" w:rsidRDefault="00A66076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5D4190" w:rsidRPr="00D56895" w14:paraId="20294071" w14:textId="77777777" w:rsidTr="00987A93">
        <w:trPr>
          <w:cantSplit/>
          <w:trHeight w:val="3391"/>
        </w:trPr>
        <w:tc>
          <w:tcPr>
            <w:tcW w:w="1032" w:type="dxa"/>
            <w:vAlign w:val="center"/>
          </w:tcPr>
          <w:p w14:paraId="1C49A770" w14:textId="77777777" w:rsidR="005D4190" w:rsidRPr="00D56895" w:rsidRDefault="00027149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3</w:t>
            </w:r>
          </w:p>
        </w:tc>
        <w:tc>
          <w:tcPr>
            <w:tcW w:w="3590" w:type="dxa"/>
            <w:vAlign w:val="center"/>
          </w:tcPr>
          <w:p w14:paraId="50A94549" w14:textId="77777777" w:rsidR="005D4190" w:rsidRPr="00D56895" w:rsidRDefault="005D4190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ADRES DEĞİŞİKLİĞİ BİLDİRİMİ</w:t>
            </w:r>
          </w:p>
        </w:tc>
        <w:tc>
          <w:tcPr>
            <w:tcW w:w="11033" w:type="dxa"/>
            <w:vAlign w:val="center"/>
          </w:tcPr>
          <w:p w14:paraId="08D3D3F2" w14:textId="77777777" w:rsidR="00B3521E" w:rsidRPr="00D56895" w:rsidRDefault="00B3521E" w:rsidP="00B3521E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Şirket Merkez adresi değişikliği için:</w:t>
            </w:r>
          </w:p>
          <w:p w14:paraId="417696E6" w14:textId="77777777" w:rsidR="005D4190" w:rsidRPr="00D56895" w:rsidRDefault="00B3521E" w:rsidP="00D31A67">
            <w:pPr>
              <w:numPr>
                <w:ilvl w:val="0"/>
                <w:numId w:val="6"/>
              </w:numPr>
              <w:spacing w:after="60"/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Dilekçe ve ilgili </w:t>
            </w:r>
            <w:r w:rsidR="005D4190"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fotokopisi</w:t>
            </w:r>
          </w:p>
          <w:p w14:paraId="7D87C0EE" w14:textId="77777777" w:rsidR="005D4190" w:rsidRPr="00D56895" w:rsidRDefault="00B3521E" w:rsidP="00B3521E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Üretim a</w:t>
            </w:r>
            <w:r w:rsidR="005D4190"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dresi</w:t>
            </w: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 xml:space="preserve"> değişikliği için</w:t>
            </w:r>
            <w:r w:rsidR="005D4190"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:</w:t>
            </w:r>
          </w:p>
          <w:p w14:paraId="5C016052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Adres Değişikliği Bilgi Formu,</w:t>
            </w:r>
          </w:p>
          <w:p w14:paraId="3BD91F5A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Sınai Hüviyeti Gösterir Beyanname</w:t>
            </w:r>
            <w:r w:rsidR="00B3521E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(yeni adres için)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13949950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SGK Prim Bildirgesi</w:t>
            </w:r>
            <w:r w:rsidR="00B3521E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ve tahakkuku 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</w:t>
            </w:r>
            <w:r w:rsidR="00B3521E" w:rsidRPr="00D56895">
              <w:rPr>
                <w:rFonts w:ascii="Arial" w:hAnsi="Arial" w:cs="Arial"/>
                <w:sz w:val="28"/>
                <w:szCs w:val="28"/>
                <w:lang w:val="tr-TR"/>
              </w:rPr>
              <w:t>Yeni adrese ve s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on aya ait)</w:t>
            </w:r>
          </w:p>
          <w:p w14:paraId="46CA4ED4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Tapu veya Kira Kontratı Fotokopisi</w:t>
            </w:r>
          </w:p>
        </w:tc>
        <w:tc>
          <w:tcPr>
            <w:tcW w:w="2064" w:type="dxa"/>
            <w:vAlign w:val="center"/>
          </w:tcPr>
          <w:p w14:paraId="5A3F00C4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15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3E0D52AB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5D4190" w:rsidRPr="00D56895" w14:paraId="54227A14" w14:textId="77777777" w:rsidTr="00987A93">
        <w:trPr>
          <w:cantSplit/>
          <w:trHeight w:val="4368"/>
        </w:trPr>
        <w:tc>
          <w:tcPr>
            <w:tcW w:w="1032" w:type="dxa"/>
            <w:vAlign w:val="center"/>
          </w:tcPr>
          <w:p w14:paraId="6999EC1D" w14:textId="77777777" w:rsidR="005D4190" w:rsidRPr="00D56895" w:rsidRDefault="00027149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4</w:t>
            </w:r>
          </w:p>
        </w:tc>
        <w:tc>
          <w:tcPr>
            <w:tcW w:w="3590" w:type="dxa"/>
            <w:vAlign w:val="center"/>
          </w:tcPr>
          <w:p w14:paraId="51041629" w14:textId="77777777" w:rsidR="005D4190" w:rsidRPr="00D56895" w:rsidRDefault="005D4190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UNVAN, SERMAYE, </w:t>
            </w:r>
            <w:r w:rsidR="00B3521E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ŞİRKET </w:t>
            </w: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NEVİ VB. DEĞİ</w:t>
            </w:r>
            <w:r w:rsidR="002A6F4B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ŞİKLİKLER</w:t>
            </w:r>
          </w:p>
        </w:tc>
        <w:tc>
          <w:tcPr>
            <w:tcW w:w="11033" w:type="dxa"/>
            <w:vAlign w:val="center"/>
          </w:tcPr>
          <w:p w14:paraId="24D305E0" w14:textId="77777777" w:rsidR="00260A62" w:rsidRPr="00D56895" w:rsidRDefault="00260A62" w:rsidP="00260A62">
            <w:pPr>
              <w:spacing w:after="120"/>
              <w:ind w:left="113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Sermaye değişikliği için:</w:t>
            </w:r>
          </w:p>
          <w:p w14:paraId="4E953A31" w14:textId="77777777" w:rsidR="00260A62" w:rsidRPr="00D56895" w:rsidRDefault="00260A62" w:rsidP="00012CC1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4DE63F25" w14:textId="77777777" w:rsidR="00260A62" w:rsidRPr="00D56895" w:rsidRDefault="00260A62" w:rsidP="00260A6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</w:p>
          <w:p w14:paraId="15114403" w14:textId="77777777" w:rsidR="00260A62" w:rsidRPr="00D56895" w:rsidRDefault="00260A62" w:rsidP="00260A62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Unvan değişikliği için:</w:t>
            </w:r>
          </w:p>
          <w:p w14:paraId="526AEB33" w14:textId="77777777" w:rsidR="00260A62" w:rsidRPr="00D56895" w:rsidRDefault="00260A62" w:rsidP="00012CC1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6ACDE1A3" w14:textId="77777777" w:rsidR="00260A62" w:rsidRPr="00D56895" w:rsidRDefault="00260A62" w:rsidP="00260A6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</w:p>
          <w:p w14:paraId="77560972" w14:textId="77777777" w:rsidR="00260A62" w:rsidRPr="00D56895" w:rsidRDefault="00260A62" w:rsidP="00260A62">
            <w:pPr>
              <w:spacing w:after="120"/>
              <w:ind w:left="113"/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Nevi değişikliği için:</w:t>
            </w:r>
          </w:p>
          <w:p w14:paraId="3AB55586" w14:textId="77777777" w:rsidR="00260A62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599EB9F0" w14:textId="77777777" w:rsidR="00260A62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</w:p>
          <w:p w14:paraId="3950183C" w14:textId="77777777" w:rsidR="00260A62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İmza Sirküleri</w:t>
            </w:r>
          </w:p>
          <w:p w14:paraId="50BE8CCA" w14:textId="77777777" w:rsidR="005D4190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Vergi Levhası</w:t>
            </w:r>
          </w:p>
        </w:tc>
        <w:tc>
          <w:tcPr>
            <w:tcW w:w="2064" w:type="dxa"/>
            <w:vAlign w:val="center"/>
          </w:tcPr>
          <w:p w14:paraId="392BF6CD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10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66A7F302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2A6F4B" w:rsidRPr="00D56895" w14:paraId="6F26ECDA" w14:textId="77777777" w:rsidTr="00987A93">
        <w:trPr>
          <w:cantSplit/>
          <w:trHeight w:val="1125"/>
        </w:trPr>
        <w:tc>
          <w:tcPr>
            <w:tcW w:w="1032" w:type="dxa"/>
            <w:vMerge w:val="restart"/>
            <w:vAlign w:val="center"/>
          </w:tcPr>
          <w:p w14:paraId="49B22FC0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5</w:t>
            </w:r>
          </w:p>
        </w:tc>
        <w:tc>
          <w:tcPr>
            <w:tcW w:w="3590" w:type="dxa"/>
            <w:vMerge w:val="restart"/>
            <w:vAlign w:val="center"/>
          </w:tcPr>
          <w:p w14:paraId="53DEB476" w14:textId="77777777" w:rsidR="002A6F4B" w:rsidRPr="00D56895" w:rsidRDefault="002A6F4B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MUHTELİF BELGELER</w:t>
            </w:r>
          </w:p>
        </w:tc>
        <w:tc>
          <w:tcPr>
            <w:tcW w:w="11033" w:type="dxa"/>
            <w:vAlign w:val="center"/>
          </w:tcPr>
          <w:p w14:paraId="21BDF94C" w14:textId="77777777" w:rsidR="002A6F4B" w:rsidRPr="00D56895" w:rsidRDefault="002A6F4B" w:rsidP="002A6F4B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SANAYİCİ FAALİYET BELGESİ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</w:p>
          <w:p w14:paraId="101197B4" w14:textId="77777777" w:rsidR="002A6F4B" w:rsidRPr="00D56895" w:rsidRDefault="002A6F4B" w:rsidP="00D31A67">
            <w:pPr>
              <w:numPr>
                <w:ilvl w:val="0"/>
                <w:numId w:val="5"/>
              </w:numPr>
              <w:spacing w:after="60"/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(varsa belgenin sunulacağı makamı da içeren)</w:t>
            </w:r>
          </w:p>
        </w:tc>
        <w:tc>
          <w:tcPr>
            <w:tcW w:w="2064" w:type="dxa"/>
            <w:vAlign w:val="center"/>
          </w:tcPr>
          <w:p w14:paraId="0DF5859F" w14:textId="77777777" w:rsidR="002A6F4B" w:rsidRPr="00D56895" w:rsidRDefault="002A6F4B" w:rsidP="0021489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6C19C7D2" w14:textId="55B78F77" w:rsidR="00987A93" w:rsidRPr="00245632" w:rsidRDefault="00987A93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Türkçe Belge: </w:t>
            </w:r>
            <w:r w:rsidR="000D649E" w:rsidRPr="00245632">
              <w:rPr>
                <w:rFonts w:ascii="Arial" w:hAnsi="Arial" w:cs="Arial"/>
                <w:sz w:val="28"/>
                <w:szCs w:val="28"/>
                <w:lang w:val="tr-TR"/>
              </w:rPr>
              <w:t>5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0 TL</w:t>
            </w:r>
          </w:p>
          <w:p w14:paraId="594CB775" w14:textId="0E74EACB" w:rsidR="00214897" w:rsidRPr="001F60DE" w:rsidRDefault="00987A93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İngilizce Belge: </w:t>
            </w:r>
            <w:r w:rsidR="000D649E" w:rsidRPr="00245632">
              <w:rPr>
                <w:rFonts w:ascii="Arial" w:hAnsi="Arial" w:cs="Arial"/>
                <w:sz w:val="28"/>
                <w:szCs w:val="28"/>
                <w:lang w:val="tr-TR"/>
              </w:rPr>
              <w:t>12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0 TL</w:t>
            </w:r>
          </w:p>
        </w:tc>
      </w:tr>
      <w:tr w:rsidR="002A6F4B" w:rsidRPr="00D56895" w14:paraId="3481939D" w14:textId="77777777" w:rsidTr="00987A93">
        <w:trPr>
          <w:cantSplit/>
          <w:trHeight w:val="1134"/>
        </w:trPr>
        <w:tc>
          <w:tcPr>
            <w:tcW w:w="1032" w:type="dxa"/>
            <w:vMerge/>
            <w:vAlign w:val="center"/>
          </w:tcPr>
          <w:p w14:paraId="43594FDF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5459EE69" w14:textId="77777777" w:rsidR="002A6F4B" w:rsidRPr="00D56895" w:rsidRDefault="002A6F4B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191C082A" w14:textId="77777777" w:rsidR="002A6F4B" w:rsidRPr="00D56895" w:rsidRDefault="00BC004A" w:rsidP="002A6F4B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İHALE DURUM BELGESİ</w:t>
            </w:r>
          </w:p>
          <w:p w14:paraId="6371FAD0" w14:textId="77777777" w:rsidR="002A6F4B" w:rsidRPr="00D56895" w:rsidRDefault="002A6F4B" w:rsidP="00D31A67">
            <w:pPr>
              <w:numPr>
                <w:ilvl w:val="0"/>
                <w:numId w:val="6"/>
              </w:numPr>
              <w:spacing w:after="60"/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(varsa belgenin sunulacağı makamı da içeren)</w:t>
            </w:r>
          </w:p>
        </w:tc>
        <w:tc>
          <w:tcPr>
            <w:tcW w:w="2064" w:type="dxa"/>
            <w:vAlign w:val="center"/>
          </w:tcPr>
          <w:p w14:paraId="26AFE950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45965D2E" w14:textId="33377A92" w:rsidR="002A6F4B" w:rsidRPr="00987A93" w:rsidRDefault="000D649E" w:rsidP="00413022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160</w:t>
            </w:r>
            <w:r w:rsidR="00987A93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="002A6F4B" w:rsidRPr="00245632">
              <w:rPr>
                <w:rFonts w:ascii="Arial" w:hAnsi="Arial" w:cs="Arial"/>
                <w:sz w:val="28"/>
                <w:szCs w:val="28"/>
                <w:lang w:val="tr-TR"/>
              </w:rPr>
              <w:t>TL</w:t>
            </w:r>
          </w:p>
        </w:tc>
      </w:tr>
      <w:tr w:rsidR="002A6F4B" w:rsidRPr="00D56895" w14:paraId="77EAEF56" w14:textId="77777777" w:rsidTr="00987A93">
        <w:trPr>
          <w:cantSplit/>
          <w:trHeight w:val="1134"/>
        </w:trPr>
        <w:tc>
          <w:tcPr>
            <w:tcW w:w="1032" w:type="dxa"/>
            <w:vMerge/>
            <w:vAlign w:val="center"/>
          </w:tcPr>
          <w:p w14:paraId="6A08C912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6E16ABFA" w14:textId="77777777" w:rsidR="002A6F4B" w:rsidRPr="00D56895" w:rsidRDefault="002A6F4B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76D079FF" w14:textId="77777777" w:rsidR="002A6F4B" w:rsidRPr="00D56895" w:rsidRDefault="002A6F4B" w:rsidP="002A6F4B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SANAYİCİ KİMLİK KARTI</w:t>
            </w:r>
          </w:p>
          <w:p w14:paraId="36E5264C" w14:textId="77777777" w:rsidR="002A6F4B" w:rsidRPr="00D56895" w:rsidRDefault="002A6F4B" w:rsidP="00D31A67">
            <w:pPr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Kimlik Belgesi Bilgi Formu,</w:t>
            </w:r>
          </w:p>
          <w:p w14:paraId="0FFAF26D" w14:textId="77777777" w:rsidR="002A6F4B" w:rsidRPr="00D56895" w:rsidRDefault="002A6F4B" w:rsidP="00D31A67">
            <w:pPr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Geçerli İmza Sirküleri fotokopisi,</w:t>
            </w:r>
          </w:p>
          <w:p w14:paraId="2932F7A5" w14:textId="77777777" w:rsidR="002A6F4B" w:rsidRPr="00D56895" w:rsidRDefault="002A6F4B" w:rsidP="00D31A67">
            <w:pPr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 Adet Fotoğraf</w:t>
            </w:r>
          </w:p>
        </w:tc>
        <w:tc>
          <w:tcPr>
            <w:tcW w:w="2064" w:type="dxa"/>
            <w:vAlign w:val="center"/>
          </w:tcPr>
          <w:p w14:paraId="235349B0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4D3EA91F" w14:textId="77777777" w:rsidR="002A6F4B" w:rsidRPr="001F60DE" w:rsidRDefault="002A6F4B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1F60DE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027149" w:rsidRPr="00D56895" w14:paraId="42B5AE52" w14:textId="77777777" w:rsidTr="00987A93">
        <w:trPr>
          <w:cantSplit/>
          <w:trHeight w:val="921"/>
        </w:trPr>
        <w:tc>
          <w:tcPr>
            <w:tcW w:w="1032" w:type="dxa"/>
            <w:vMerge w:val="restart"/>
            <w:vAlign w:val="center"/>
          </w:tcPr>
          <w:p w14:paraId="0AECB7B9" w14:textId="77777777" w:rsidR="00027149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6</w:t>
            </w:r>
          </w:p>
        </w:tc>
        <w:tc>
          <w:tcPr>
            <w:tcW w:w="3590" w:type="dxa"/>
            <w:vMerge w:val="restart"/>
            <w:vAlign w:val="center"/>
          </w:tcPr>
          <w:p w14:paraId="3650E2E3" w14:textId="77777777" w:rsidR="00027149" w:rsidRPr="00D56895" w:rsidRDefault="00027149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ONAY İŞLEMLERİ</w:t>
            </w:r>
          </w:p>
          <w:p w14:paraId="581CFE86" w14:textId="77777777" w:rsidR="001B4327" w:rsidRPr="00D56895" w:rsidRDefault="001B4327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(</w:t>
            </w:r>
            <w:proofErr w:type="spellStart"/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Bağ-Kur</w:t>
            </w:r>
            <w:proofErr w:type="spellEnd"/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 Formu, Çıraklık sözleşmeleri, firma yazıları onayları)</w:t>
            </w:r>
          </w:p>
        </w:tc>
        <w:tc>
          <w:tcPr>
            <w:tcW w:w="11033" w:type="dxa"/>
            <w:tcBorders>
              <w:bottom w:val="single" w:sz="4" w:space="0" w:color="auto"/>
            </w:tcBorders>
            <w:vAlign w:val="center"/>
          </w:tcPr>
          <w:p w14:paraId="6B5D2F45" w14:textId="77777777" w:rsidR="00027149" w:rsidRPr="00D56895" w:rsidRDefault="00027149" w:rsidP="00DA2D14">
            <w:pPr>
              <w:spacing w:after="60"/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Bağ-Kur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Formu</w:t>
            </w:r>
            <w:r w:rsidR="001B4327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(onaylanmak üzere ilgili kişi tarafından Odamıza getirilmelidir.)</w:t>
            </w:r>
          </w:p>
          <w:p w14:paraId="70EB6D0A" w14:textId="77777777" w:rsidR="00027149" w:rsidRPr="00D56895" w:rsidRDefault="00027149" w:rsidP="00DA2D14">
            <w:pPr>
              <w:spacing w:after="60"/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Çıraklık Sözleşmeleri</w:t>
            </w:r>
            <w:r w:rsidR="001B4327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(onaylanmak üzere ilgili kişi tarafından Odamıza getirilmelidir.)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14:paraId="12C305F5" w14:textId="77777777" w:rsidR="00027149" w:rsidRPr="00D56895" w:rsidRDefault="00027149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10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5EC83C14" w14:textId="77777777" w:rsidR="00027149" w:rsidRPr="001F60DE" w:rsidRDefault="00027149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1F60DE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027149" w:rsidRPr="00D56895" w14:paraId="372AC30D" w14:textId="77777777" w:rsidTr="00987A93">
        <w:trPr>
          <w:cantSplit/>
          <w:trHeight w:val="895"/>
        </w:trPr>
        <w:tc>
          <w:tcPr>
            <w:tcW w:w="1032" w:type="dxa"/>
            <w:vMerge/>
            <w:vAlign w:val="center"/>
          </w:tcPr>
          <w:p w14:paraId="4EED5E93" w14:textId="77777777" w:rsidR="00027149" w:rsidRPr="00D56895" w:rsidRDefault="00027149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0351FEA1" w14:textId="77777777" w:rsidR="00027149" w:rsidRPr="00D56895" w:rsidRDefault="00027149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tcBorders>
              <w:top w:val="single" w:sz="4" w:space="0" w:color="auto"/>
            </w:tcBorders>
            <w:vAlign w:val="center"/>
          </w:tcPr>
          <w:p w14:paraId="7BA21610" w14:textId="77777777" w:rsidR="00027149" w:rsidRPr="00D56895" w:rsidRDefault="00027149" w:rsidP="00DA2D14">
            <w:pPr>
              <w:spacing w:after="60"/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 Onayı: Üye firmaların 3. taraflara hitaben hazırlanan yazılarına, Odamız üyesi olunduğuna dair şerh konulması.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14357122" w14:textId="77777777" w:rsidR="00027149" w:rsidRPr="00D56895" w:rsidRDefault="00027149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6141DF92" w14:textId="4BAAB7B8" w:rsidR="00027149" w:rsidRPr="00987A93" w:rsidRDefault="000D649E" w:rsidP="00342302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5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>0</w:t>
            </w:r>
            <w:r w:rsidR="00027149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5A7B0D" w:rsidRPr="00D56895" w14:paraId="192A93B4" w14:textId="77777777" w:rsidTr="00987A93">
        <w:trPr>
          <w:cantSplit/>
          <w:trHeight w:val="7400"/>
        </w:trPr>
        <w:tc>
          <w:tcPr>
            <w:tcW w:w="1032" w:type="dxa"/>
            <w:vAlign w:val="center"/>
          </w:tcPr>
          <w:p w14:paraId="7E89897C" w14:textId="77777777" w:rsidR="005A7B0D" w:rsidRPr="00D56895" w:rsidRDefault="005A7B0D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7</w:t>
            </w:r>
          </w:p>
        </w:tc>
        <w:tc>
          <w:tcPr>
            <w:tcW w:w="3590" w:type="dxa"/>
            <w:vAlign w:val="center"/>
          </w:tcPr>
          <w:p w14:paraId="7D6C49FD" w14:textId="77777777" w:rsidR="005A7B0D" w:rsidRPr="00D56895" w:rsidRDefault="005A7B0D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İŞ MAKİNESİ TESCİL İŞLEMLERİ</w:t>
            </w:r>
          </w:p>
        </w:tc>
        <w:tc>
          <w:tcPr>
            <w:tcW w:w="11033" w:type="dxa"/>
            <w:tcBorders>
              <w:top w:val="single" w:sz="4" w:space="0" w:color="auto"/>
            </w:tcBorders>
            <w:vAlign w:val="center"/>
          </w:tcPr>
          <w:p w14:paraId="3E5F5723" w14:textId="77777777" w:rsidR="00426972" w:rsidRPr="00D56895" w:rsidRDefault="00426972" w:rsidP="00397230">
            <w:pPr>
              <w:numPr>
                <w:ilvl w:val="0"/>
                <w:numId w:val="22"/>
              </w:numPr>
              <w:tabs>
                <w:tab w:val="clear" w:pos="113"/>
                <w:tab w:val="num" w:pos="663"/>
              </w:tabs>
              <w:spacing w:after="60"/>
              <w:ind w:left="663" w:hanging="55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İstanbul Sanayi Odası’na hitaben yazılmış ve iş makinesinin tescilini talep eden dilekçe</w:t>
            </w:r>
          </w:p>
          <w:p w14:paraId="6A9EA6AA" w14:textId="77777777" w:rsidR="00426972" w:rsidRPr="00D56895" w:rsidRDefault="00426972" w:rsidP="00732F6E">
            <w:pPr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İş makinesinin sahiplik belgesi:</w:t>
            </w:r>
          </w:p>
          <w:p w14:paraId="636CB680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Sıfır araçlar için fatura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 İş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makinesi ithal edilmiş ise faturaya ek olarak gümrük giriş beyannamesi ve gümrük vergisinin ödendiğine dair makbuz)</w:t>
            </w:r>
          </w:p>
          <w:p w14:paraId="5CA2382C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İkinci el araçlar için noter satış senedi (Noter tarafından iptal edilen iş makinesi tescil belgesi sözleşmeye eklenecektir)</w:t>
            </w:r>
          </w:p>
          <w:p w14:paraId="5651CA7F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Veraset ilamı</w:t>
            </w:r>
          </w:p>
          <w:p w14:paraId="1AD2542A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Yukarıda anılan belgelerin ibraz edilememesi durumunda mahkemeden alınacak sahiplik belgesi</w:t>
            </w:r>
          </w:p>
          <w:p w14:paraId="11F38390" w14:textId="77777777" w:rsidR="00426972" w:rsidRPr="00D56895" w:rsidRDefault="00426972" w:rsidP="00732F6E">
            <w:pPr>
              <w:spacing w:after="60"/>
              <w:ind w:left="746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(Yukarıda belirtilen sahiplik bilgilerinin aslı veya noter tasdikli suretleri verilecektir.)</w:t>
            </w:r>
          </w:p>
          <w:p w14:paraId="460AD68C" w14:textId="77777777" w:rsidR="00426972" w:rsidRPr="00D56895" w:rsidRDefault="00426972" w:rsidP="00732F6E">
            <w:pPr>
              <w:spacing w:after="60"/>
              <w:ind w:left="746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Makine üzerinde tadilat yapılmışsa bu tadilatı yapan firmanın faturası ile firmaca hazırlanmış ve İl Sanayi ve Ticaret Müdürlüklerince onaylanmış tadilat projesi getirilecektir.</w:t>
            </w:r>
          </w:p>
          <w:p w14:paraId="28D58B48" w14:textId="77777777" w:rsidR="00426972" w:rsidRPr="00D56895" w:rsidRDefault="00426972" w:rsidP="00732F6E">
            <w:pPr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Teknik Belge</w:t>
            </w:r>
          </w:p>
          <w:p w14:paraId="234D1B81" w14:textId="77777777" w:rsidR="00426972" w:rsidRPr="00D56895" w:rsidRDefault="00426972" w:rsidP="00732F6E">
            <w:pPr>
              <w:spacing w:after="60"/>
              <w:ind w:left="7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İş makinesine ait teknik belge getirilecektir. (Firma veya kişi kaşesi ve imzası olacak. Ayrıca bir makine mühendisine </w:t>
            </w:r>
            <w:r w:rsidR="00207C33" w:rsidRPr="00D56895">
              <w:rPr>
                <w:rFonts w:ascii="Arial" w:hAnsi="Arial" w:cs="Arial"/>
                <w:sz w:val="28"/>
                <w:szCs w:val="28"/>
                <w:lang w:val="tr-TR"/>
              </w:rPr>
              <w:t>tasdik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ettirilecektir. Mühendisin kendi Odası’na ait kayıt numarası belirtilecektir.) </w:t>
            </w:r>
          </w:p>
          <w:p w14:paraId="6024EF3D" w14:textId="77777777" w:rsidR="005A7B0D" w:rsidRPr="00D56895" w:rsidRDefault="00426972" w:rsidP="00732F6E">
            <w:pPr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Varsa resim, broşür, şekil çizim gibi iş makinesine ait fikir verici ek dokümanlar.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03FAED07" w14:textId="527CCD69" w:rsidR="005A7B0D" w:rsidRPr="00D9401D" w:rsidRDefault="001A3B70" w:rsidP="00D9401D">
            <w:pPr>
              <w:pStyle w:val="ListeParagraf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proofErr w:type="gramStart"/>
            <w:r w:rsidRPr="00D9401D">
              <w:rPr>
                <w:rFonts w:ascii="Arial" w:hAnsi="Arial" w:cs="Arial"/>
                <w:sz w:val="28"/>
                <w:szCs w:val="28"/>
                <w:lang w:val="tr-TR"/>
              </w:rPr>
              <w:t>gün</w:t>
            </w:r>
            <w:proofErr w:type="gramEnd"/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4C63CE4E" w14:textId="4B26AFC9" w:rsidR="005A7B0D" w:rsidRPr="00245632" w:rsidRDefault="00426972" w:rsidP="00F05B1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Sıfır Araç: </w:t>
            </w:r>
            <w:r w:rsidR="005536CD" w:rsidRPr="00245632">
              <w:rPr>
                <w:rFonts w:ascii="Arial" w:hAnsi="Arial" w:cs="Arial"/>
                <w:sz w:val="28"/>
                <w:szCs w:val="28"/>
                <w:lang w:val="tr-TR"/>
              </w:rPr>
              <w:t>2.300</w:t>
            </w:r>
            <w:r w:rsidR="001A3B70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+ Belge Bedeli </w:t>
            </w:r>
          </w:p>
          <w:p w14:paraId="5D8E7976" w14:textId="77777777" w:rsidR="005418C8" w:rsidRPr="00245632" w:rsidRDefault="005418C8" w:rsidP="00F05B1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14:paraId="2BEE58FC" w14:textId="08C719C8" w:rsidR="00426972" w:rsidRPr="00245632" w:rsidRDefault="00426972" w:rsidP="005418C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El Araç: </w:t>
            </w:r>
            <w:r w:rsidR="005536CD" w:rsidRPr="00245632">
              <w:rPr>
                <w:rFonts w:ascii="Arial" w:hAnsi="Arial" w:cs="Arial"/>
                <w:sz w:val="28"/>
                <w:szCs w:val="28"/>
                <w:lang w:val="tr-TR"/>
              </w:rPr>
              <w:t>2.300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+ Belge Bedeli</w:t>
            </w:r>
          </w:p>
          <w:p w14:paraId="6D6CC333" w14:textId="77777777" w:rsidR="005418C8" w:rsidRPr="00245632" w:rsidRDefault="005418C8" w:rsidP="005418C8">
            <w:pPr>
              <w:pStyle w:val="ListeParagraf"/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14:paraId="71D87C6F" w14:textId="0A9F79E5" w:rsidR="00426972" w:rsidRPr="001F60DE" w:rsidRDefault="00426972" w:rsidP="00426972">
            <w:pPr>
              <w:ind w:left="680"/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Zayi: </w:t>
            </w:r>
            <w:r w:rsidR="005536CD" w:rsidRPr="00245632">
              <w:rPr>
                <w:rFonts w:ascii="Arial" w:hAnsi="Arial" w:cs="Arial"/>
                <w:sz w:val="28"/>
                <w:szCs w:val="28"/>
                <w:lang w:val="tr-TR"/>
              </w:rPr>
              <w:t>2.300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+ Belge Bedeli</w:t>
            </w:r>
          </w:p>
        </w:tc>
      </w:tr>
      <w:tr w:rsidR="001F60DE" w:rsidRPr="00D56895" w14:paraId="0439C0A2" w14:textId="77777777" w:rsidTr="00987A93">
        <w:trPr>
          <w:cantSplit/>
          <w:trHeight w:val="1093"/>
        </w:trPr>
        <w:tc>
          <w:tcPr>
            <w:tcW w:w="1032" w:type="dxa"/>
            <w:vAlign w:val="center"/>
          </w:tcPr>
          <w:p w14:paraId="11713117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8</w:t>
            </w:r>
          </w:p>
        </w:tc>
        <w:tc>
          <w:tcPr>
            <w:tcW w:w="3590" w:type="dxa"/>
            <w:vAlign w:val="center"/>
          </w:tcPr>
          <w:p w14:paraId="3E750AE2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MUHTELİF EKSPERTİZ RAPORLARI</w:t>
            </w:r>
          </w:p>
        </w:tc>
        <w:tc>
          <w:tcPr>
            <w:tcW w:w="11033" w:type="dxa"/>
            <w:vAlign w:val="center"/>
          </w:tcPr>
          <w:p w14:paraId="2B2F5D8A" w14:textId="77777777" w:rsidR="001F60DE" w:rsidRPr="00D56895" w:rsidRDefault="001F60DE" w:rsidP="001F60DE">
            <w:pPr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Firmaların ithalat, ihracat, gümrük, teşvik vb. işlemlerinde ilgili mevzuatlar gereğince istenen ekspertiz raporlarının düzenlenmesi.</w:t>
            </w:r>
          </w:p>
          <w:p w14:paraId="53243E04" w14:textId="77777777" w:rsidR="001F60DE" w:rsidRPr="00D56895" w:rsidRDefault="001F60DE" w:rsidP="001F60DE">
            <w:pPr>
              <w:numPr>
                <w:ilvl w:val="0"/>
                <w:numId w:val="19"/>
              </w:numPr>
              <w:ind w:hanging="584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İstenen belgeler ekspertizin türüne göre değişmektedir.</w:t>
            </w:r>
          </w:p>
        </w:tc>
        <w:tc>
          <w:tcPr>
            <w:tcW w:w="2064" w:type="dxa"/>
            <w:vAlign w:val="center"/>
          </w:tcPr>
          <w:p w14:paraId="306BF2D9" w14:textId="4736A61E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30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dk. -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4 gün</w:t>
            </w:r>
          </w:p>
        </w:tc>
        <w:tc>
          <w:tcPr>
            <w:tcW w:w="4206" w:type="dxa"/>
            <w:vAlign w:val="center"/>
          </w:tcPr>
          <w:p w14:paraId="1B338080" w14:textId="77777777" w:rsidR="00943A4A" w:rsidRPr="00695B84" w:rsidRDefault="00943A4A" w:rsidP="00943A4A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Ekspertizin türüne göre</w:t>
            </w:r>
          </w:p>
          <w:p w14:paraId="7BF51529" w14:textId="2579977B" w:rsidR="001F60DE" w:rsidRPr="001F60DE" w:rsidRDefault="003D6713" w:rsidP="00943A4A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11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3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 xml:space="preserve">00 – 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22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0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00 TL</w:t>
            </w:r>
          </w:p>
        </w:tc>
      </w:tr>
      <w:tr w:rsidR="001F60DE" w:rsidRPr="00D56895" w14:paraId="4860AF97" w14:textId="77777777" w:rsidTr="00987A93">
        <w:trPr>
          <w:cantSplit/>
          <w:trHeight w:val="825"/>
        </w:trPr>
        <w:tc>
          <w:tcPr>
            <w:tcW w:w="1032" w:type="dxa"/>
            <w:vMerge w:val="restart"/>
            <w:vAlign w:val="center"/>
          </w:tcPr>
          <w:p w14:paraId="5ED844C0" w14:textId="318E393B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9</w:t>
            </w:r>
          </w:p>
        </w:tc>
        <w:tc>
          <w:tcPr>
            <w:tcW w:w="3590" w:type="dxa"/>
            <w:vMerge w:val="restart"/>
            <w:vAlign w:val="center"/>
          </w:tcPr>
          <w:p w14:paraId="29D263C6" w14:textId="6BFBAC52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YATIRIM TEŞVİK BELGESİ</w:t>
            </w:r>
          </w:p>
        </w:tc>
        <w:tc>
          <w:tcPr>
            <w:tcW w:w="11033" w:type="dxa"/>
            <w:vAlign w:val="center"/>
          </w:tcPr>
          <w:p w14:paraId="074A7D99" w14:textId="77777777" w:rsidR="001F60DE" w:rsidRPr="00D56895" w:rsidRDefault="001F60DE" w:rsidP="001F60DE">
            <w:pPr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YATIRIM TEŞVİK BELGESİ REVİZE VE EK SÜRE</w:t>
            </w:r>
          </w:p>
          <w:p w14:paraId="4FC101D1" w14:textId="77777777" w:rsidR="001F60DE" w:rsidRPr="00D56895" w:rsidRDefault="001F60DE" w:rsidP="001F60DE">
            <w:pPr>
              <w:numPr>
                <w:ilvl w:val="0"/>
                <w:numId w:val="6"/>
              </w:numPr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ve ilgili mevzuatta belirlenen diğer bilgi ve belgeler</w:t>
            </w:r>
          </w:p>
        </w:tc>
        <w:tc>
          <w:tcPr>
            <w:tcW w:w="2064" w:type="dxa"/>
            <w:vAlign w:val="center"/>
          </w:tcPr>
          <w:p w14:paraId="3A6F8159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2 gün</w:t>
            </w:r>
          </w:p>
        </w:tc>
        <w:tc>
          <w:tcPr>
            <w:tcW w:w="4206" w:type="dxa"/>
            <w:vAlign w:val="center"/>
          </w:tcPr>
          <w:p w14:paraId="62C205AD" w14:textId="67E645D7" w:rsidR="001F60DE" w:rsidRPr="001F60DE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1F60DE">
              <w:rPr>
                <w:rFonts w:ascii="Arial" w:hAnsi="Arial" w:cs="Arial"/>
                <w:sz w:val="28"/>
                <w:szCs w:val="28"/>
                <w:lang w:val="tr-TR"/>
              </w:rPr>
              <w:t>---</w:t>
            </w:r>
          </w:p>
        </w:tc>
      </w:tr>
      <w:tr w:rsidR="001F60DE" w:rsidRPr="00D56895" w14:paraId="2C80B984" w14:textId="77777777" w:rsidTr="00987A93">
        <w:trPr>
          <w:cantSplit/>
          <w:trHeight w:val="853"/>
        </w:trPr>
        <w:tc>
          <w:tcPr>
            <w:tcW w:w="1032" w:type="dxa"/>
            <w:vMerge/>
            <w:vAlign w:val="center"/>
          </w:tcPr>
          <w:p w14:paraId="403D035B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7FB6892E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18B9A2B9" w14:textId="77777777" w:rsidR="001F60DE" w:rsidRPr="00D56895" w:rsidRDefault="001F60DE" w:rsidP="001F60DE">
            <w:pPr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YATIRIM TEŞVİK BELGESİ TAMAMLAMA</w:t>
            </w:r>
          </w:p>
          <w:p w14:paraId="24A4542C" w14:textId="77777777" w:rsidR="001F60DE" w:rsidRPr="00D56895" w:rsidRDefault="001F60DE" w:rsidP="001F60DE">
            <w:pPr>
              <w:numPr>
                <w:ilvl w:val="0"/>
                <w:numId w:val="6"/>
              </w:numPr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ve ilgili mevzuatta belirlenen diğer bilgi ve belgeler</w:t>
            </w:r>
          </w:p>
        </w:tc>
        <w:tc>
          <w:tcPr>
            <w:tcW w:w="2064" w:type="dxa"/>
            <w:vAlign w:val="center"/>
          </w:tcPr>
          <w:p w14:paraId="4F3DE1F8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20 gün</w:t>
            </w:r>
          </w:p>
        </w:tc>
        <w:tc>
          <w:tcPr>
            <w:tcW w:w="4206" w:type="dxa"/>
            <w:vAlign w:val="center"/>
          </w:tcPr>
          <w:p w14:paraId="1412B399" w14:textId="67BD47E2" w:rsidR="001F60DE" w:rsidRPr="00245632" w:rsidRDefault="003D6713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20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.000 TL</w:t>
            </w:r>
          </w:p>
        </w:tc>
      </w:tr>
      <w:tr w:rsidR="001F60DE" w:rsidRPr="00D56895" w14:paraId="741EFADE" w14:textId="77777777" w:rsidTr="00987A93">
        <w:trPr>
          <w:cantSplit/>
          <w:trHeight w:val="1134"/>
        </w:trPr>
        <w:tc>
          <w:tcPr>
            <w:tcW w:w="1032" w:type="dxa"/>
            <w:vAlign w:val="center"/>
          </w:tcPr>
          <w:p w14:paraId="6159DAFD" w14:textId="5D2FED6C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10</w:t>
            </w:r>
          </w:p>
        </w:tc>
        <w:tc>
          <w:tcPr>
            <w:tcW w:w="3590" w:type="dxa"/>
            <w:vAlign w:val="center"/>
          </w:tcPr>
          <w:p w14:paraId="4F32F42D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FİRE TESPİTİ</w:t>
            </w:r>
          </w:p>
        </w:tc>
        <w:tc>
          <w:tcPr>
            <w:tcW w:w="11033" w:type="dxa"/>
            <w:vAlign w:val="center"/>
          </w:tcPr>
          <w:p w14:paraId="70CE3B23" w14:textId="77777777" w:rsidR="001F60DE" w:rsidRPr="00D56895" w:rsidRDefault="001F60DE" w:rsidP="001F60DE">
            <w:pPr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Firmanın üretimini yaptığı mamullerin üretiminde meydana gelen fire oranlarının tespiti</w:t>
            </w:r>
          </w:p>
          <w:p w14:paraId="32BF90EC" w14:textId="77777777" w:rsidR="001F60DE" w:rsidRPr="00D56895" w:rsidRDefault="001F60DE" w:rsidP="001F60DE">
            <w:pPr>
              <w:numPr>
                <w:ilvl w:val="0"/>
                <w:numId w:val="6"/>
              </w:numPr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Müracaat dilekçesi</w:t>
            </w:r>
          </w:p>
        </w:tc>
        <w:tc>
          <w:tcPr>
            <w:tcW w:w="2064" w:type="dxa"/>
            <w:vAlign w:val="center"/>
          </w:tcPr>
          <w:p w14:paraId="7A277417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30 gün</w:t>
            </w:r>
          </w:p>
        </w:tc>
        <w:tc>
          <w:tcPr>
            <w:tcW w:w="4206" w:type="dxa"/>
            <w:vAlign w:val="center"/>
          </w:tcPr>
          <w:p w14:paraId="569D85B3" w14:textId="11F98233" w:rsidR="001F60DE" w:rsidRPr="00245632" w:rsidRDefault="00943A4A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1</w:t>
            </w:r>
            <w:r w:rsidR="003D6713" w:rsidRPr="00245632">
              <w:rPr>
                <w:rFonts w:ascii="Arial" w:hAnsi="Arial" w:cs="Arial"/>
                <w:color w:val="000000"/>
                <w:sz w:val="27"/>
                <w:szCs w:val="27"/>
              </w:rPr>
              <w:t>7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="003D6713" w:rsidRPr="00245632">
              <w:rPr>
                <w:rFonts w:ascii="Arial" w:hAnsi="Arial" w:cs="Arial"/>
                <w:color w:val="000000"/>
                <w:sz w:val="27"/>
                <w:szCs w:val="27"/>
              </w:rPr>
              <w:t>0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00 TL</w:t>
            </w:r>
          </w:p>
        </w:tc>
      </w:tr>
      <w:tr w:rsidR="000A5E60" w:rsidRPr="00D56895" w14:paraId="20DD5E9F" w14:textId="77777777" w:rsidTr="00987A93">
        <w:trPr>
          <w:cantSplit/>
          <w:trHeight w:val="6936"/>
        </w:trPr>
        <w:tc>
          <w:tcPr>
            <w:tcW w:w="1032" w:type="dxa"/>
            <w:vAlign w:val="center"/>
          </w:tcPr>
          <w:p w14:paraId="638B047E" w14:textId="77777777" w:rsidR="000A5E60" w:rsidRPr="00D56895" w:rsidRDefault="00546009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11</w:t>
            </w:r>
          </w:p>
        </w:tc>
        <w:tc>
          <w:tcPr>
            <w:tcW w:w="3590" w:type="dxa"/>
            <w:vAlign w:val="center"/>
          </w:tcPr>
          <w:p w14:paraId="67383AB3" w14:textId="77777777" w:rsidR="000A5E60" w:rsidRPr="00D56895" w:rsidRDefault="000A5E60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KAPASİTE RAPORU</w:t>
            </w:r>
          </w:p>
        </w:tc>
        <w:tc>
          <w:tcPr>
            <w:tcW w:w="11033" w:type="dxa"/>
            <w:vAlign w:val="center"/>
          </w:tcPr>
          <w:p w14:paraId="7330D890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Eksiksiz doldurulmuş kapasite raporu müracaat formu (2 Adet).</w:t>
            </w:r>
          </w:p>
          <w:p w14:paraId="33F10FF6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Kapasite raporu talebinde bulunan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kişinin,  firmayı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temsile yetkili olduklarına dair imza sirküleri aslı ya da noter tasdikli sureti,</w:t>
            </w:r>
          </w:p>
          <w:p w14:paraId="41FE2FC0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Mal sahibi ise işyerinin tapusu, tapu belgesi alınmamışsa; Organize Sanayi Bölgelerinde tapu tahsis belgesi sureti</w:t>
            </w:r>
          </w:p>
          <w:p w14:paraId="4F7ABB5B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düzenlenecek işyerindeki sigortalı işçi sayısına ilişkin SGK onaylı belge ve işyeri SGK numarası,</w:t>
            </w:r>
          </w:p>
          <w:p w14:paraId="32726D66" w14:textId="77777777" w:rsidR="00FF0D8A" w:rsidRPr="00D56895" w:rsidRDefault="00EA5DC2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İşyerindeki firma mülkiyetinde olan makine ve teçhizatın mali müşavir onaylı listesi ve bilanço kıymeti </w:t>
            </w:r>
            <w:r w:rsidR="00FF0D8A" w:rsidRPr="00D56895">
              <w:rPr>
                <w:rFonts w:ascii="Arial" w:hAnsi="Arial" w:cs="Arial"/>
                <w:sz w:val="28"/>
                <w:szCs w:val="28"/>
                <w:lang w:val="tr-TR"/>
              </w:rPr>
              <w:t>*</w:t>
            </w:r>
          </w:p>
          <w:p w14:paraId="6ADBA5A3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Varsa, işyerindeki kiralık makine teçhizatın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listesi,*</w:t>
            </w:r>
            <w:proofErr w:type="gramEnd"/>
          </w:p>
          <w:p w14:paraId="076E5847" w14:textId="77777777" w:rsidR="00FF0D8A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Kiralık olan bina, işyeri ve makine-teçhizat için kira sözleşmesi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ile birlikte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tarafların imza sirkülerleri/imza beyannamesi fotokopisi; varsa taşeron sözleşmesi, leasing sözleşmesi. Leasinge ait proforma fatura ve ödeme planı</w:t>
            </w:r>
          </w:p>
          <w:p w14:paraId="2F3D4B39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Sanayi sicil belgesi fotokopisi,</w:t>
            </w:r>
          </w:p>
          <w:p w14:paraId="5D7BA2B8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Vergi levhası fotokopisi,</w:t>
            </w:r>
          </w:p>
          <w:p w14:paraId="6B1E64F4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Kalite Belge ve sertifikalarının listesi ve belge fotokopileri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 ISO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14000, ISO 9000, ISO 22000 belgesi, CE, Marka tescil belgesi, Sanayi sicil belgesi, Patent kullanım belgesi,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Know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-how sözleşmesi, Lisans sözleşmesi, Çevre izin belgesi, HACCP belgesi vb.),</w:t>
            </w:r>
          </w:p>
          <w:p w14:paraId="0813C501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Maden ocaklarında maden ruhsatı, ruhsat kiralanmış ise kiralama veya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rödovans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sözleşmesi,</w:t>
            </w:r>
          </w:p>
          <w:p w14:paraId="79795B40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Ek bilgi ve güncelleme formu</w:t>
            </w:r>
          </w:p>
          <w:p w14:paraId="3FAEA6AD" w14:textId="77777777" w:rsidR="000A5E60" w:rsidRPr="00D56895" w:rsidRDefault="00FF0D8A" w:rsidP="00137A19">
            <w:pPr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*</w:t>
            </w:r>
            <w:r w:rsidR="002268EF" w:rsidRPr="00D56895">
              <w:rPr>
                <w:rFonts w:ascii="Arial" w:hAnsi="Arial" w:cs="Arial"/>
                <w:sz w:val="28"/>
                <w:szCs w:val="28"/>
                <w:lang w:val="tr-TR"/>
              </w:rPr>
              <w:t>Odamızca verilen formların doldurulması gerekmektedir. Form üzerinde t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emin edildiği firmanın unvanı, vergi/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TC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kimlik numarası, ticaret sicil numarası belirtilmelidir.</w:t>
            </w:r>
          </w:p>
        </w:tc>
        <w:tc>
          <w:tcPr>
            <w:tcW w:w="2064" w:type="dxa"/>
            <w:vAlign w:val="center"/>
          </w:tcPr>
          <w:p w14:paraId="2A3D2193" w14:textId="0BC2F979" w:rsidR="000A5E60" w:rsidRPr="00695B84" w:rsidRDefault="00C52B2E" w:rsidP="009A15DF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8</w:t>
            </w:r>
            <w:r w:rsidR="000A5E60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iş günü</w:t>
            </w:r>
          </w:p>
        </w:tc>
        <w:tc>
          <w:tcPr>
            <w:tcW w:w="4206" w:type="dxa"/>
            <w:vAlign w:val="center"/>
          </w:tcPr>
          <w:p w14:paraId="007487B6" w14:textId="77777777" w:rsidR="00987A93" w:rsidRPr="00245632" w:rsidRDefault="00987A93" w:rsidP="00987A93">
            <w:pPr>
              <w:tabs>
                <w:tab w:val="left" w:pos="113"/>
                <w:tab w:val="right" w:pos="3785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Sermaye aralığına göre;</w:t>
            </w:r>
          </w:p>
          <w:p w14:paraId="1186F370" w14:textId="0404D2D5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-</w:t>
            </w:r>
            <w:r w:rsidRPr="00245632">
              <w:rPr>
                <w:rFonts w:ascii="Arial" w:hAnsi="Arial" w:cs="Arial"/>
                <w:lang w:val="tr-TR"/>
              </w:rPr>
              <w:tab/>
              <w:t xml:space="preserve">149.999 </w:t>
            </w:r>
            <w:proofErr w:type="spellStart"/>
            <w:r w:rsidRPr="00245632">
              <w:rPr>
                <w:rFonts w:ascii="Arial" w:hAnsi="Arial" w:cs="Arial"/>
                <w:lang w:val="tr-TR"/>
              </w:rPr>
              <w:t>TL’na</w:t>
            </w:r>
            <w:proofErr w:type="spellEnd"/>
            <w:r w:rsidRPr="00245632">
              <w:rPr>
                <w:rFonts w:ascii="Arial" w:hAnsi="Arial" w:cs="Arial"/>
                <w:lang w:val="tr-TR"/>
              </w:rPr>
              <w:t xml:space="preserve"> kadar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11.250</w:t>
            </w:r>
          </w:p>
          <w:p w14:paraId="0135CA83" w14:textId="7D9CE969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-</w:t>
            </w:r>
            <w:r w:rsidRPr="00245632">
              <w:rPr>
                <w:rFonts w:ascii="Arial" w:hAnsi="Arial" w:cs="Arial"/>
                <w:lang w:val="tr-TR"/>
              </w:rPr>
              <w:tab/>
              <w:t>150.000-1.499.999 TL arası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16.250</w:t>
            </w:r>
          </w:p>
          <w:p w14:paraId="07A6B2C3" w14:textId="42566E31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 xml:space="preserve">-1.500.000-4.999.999 arası 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21.250</w:t>
            </w:r>
          </w:p>
          <w:p w14:paraId="2124904A" w14:textId="29C4C49C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-5.000.000 üzeri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25.650</w:t>
            </w:r>
          </w:p>
          <w:p w14:paraId="1DFA2801" w14:textId="0D079567" w:rsidR="000A5E60" w:rsidRPr="00245632" w:rsidRDefault="001B7F39" w:rsidP="00602C6F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(</w:t>
            </w:r>
            <w:r w:rsidR="007F5FC1" w:rsidRPr="00245632">
              <w:rPr>
                <w:rFonts w:ascii="Arial" w:hAnsi="Arial" w:cs="Arial"/>
                <w:lang w:val="tr-TR"/>
              </w:rPr>
              <w:t xml:space="preserve">Yukarıdaki ücretlere </w:t>
            </w:r>
            <w:r w:rsidR="000D649E" w:rsidRPr="00245632">
              <w:rPr>
                <w:rFonts w:ascii="Arial" w:hAnsi="Arial" w:cs="Arial"/>
                <w:lang w:val="tr-TR"/>
              </w:rPr>
              <w:t>5.700</w:t>
            </w:r>
            <w:r w:rsidRPr="00245632">
              <w:rPr>
                <w:rFonts w:ascii="Arial" w:hAnsi="Arial" w:cs="Arial"/>
                <w:lang w:val="tr-TR"/>
              </w:rPr>
              <w:t xml:space="preserve"> TL</w:t>
            </w:r>
            <w:r w:rsidR="007F5FC1" w:rsidRPr="00245632">
              <w:rPr>
                <w:rFonts w:ascii="Arial" w:hAnsi="Arial" w:cs="Arial"/>
                <w:lang w:val="tr-TR"/>
              </w:rPr>
              <w:t xml:space="preserve"> </w:t>
            </w:r>
            <w:r w:rsidRPr="00245632">
              <w:rPr>
                <w:rFonts w:ascii="Arial" w:hAnsi="Arial" w:cs="Arial"/>
                <w:lang w:val="tr-TR"/>
              </w:rPr>
              <w:t xml:space="preserve">TOBB onay harcı olarak </w:t>
            </w:r>
            <w:r w:rsidR="007F5FC1" w:rsidRPr="00245632">
              <w:rPr>
                <w:rFonts w:ascii="Arial" w:hAnsi="Arial" w:cs="Arial"/>
                <w:lang w:val="tr-TR"/>
              </w:rPr>
              <w:t>eklenecektir</w:t>
            </w:r>
            <w:r w:rsidRPr="00245632">
              <w:rPr>
                <w:rFonts w:ascii="Arial" w:hAnsi="Arial" w:cs="Arial"/>
                <w:lang w:val="tr-TR"/>
              </w:rPr>
              <w:t>.)</w:t>
            </w:r>
          </w:p>
        </w:tc>
      </w:tr>
      <w:tr w:rsidR="000A5E60" w:rsidRPr="00D56895" w14:paraId="1C28815A" w14:textId="77777777" w:rsidTr="00987A93">
        <w:trPr>
          <w:cantSplit/>
          <w:trHeight w:val="1235"/>
        </w:trPr>
        <w:tc>
          <w:tcPr>
            <w:tcW w:w="1032" w:type="dxa"/>
            <w:vAlign w:val="center"/>
          </w:tcPr>
          <w:p w14:paraId="6783AC56" w14:textId="77777777" w:rsidR="000A5E60" w:rsidRPr="00D56895" w:rsidRDefault="00546009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12</w:t>
            </w:r>
          </w:p>
        </w:tc>
        <w:tc>
          <w:tcPr>
            <w:tcW w:w="3590" w:type="dxa"/>
            <w:vAlign w:val="center"/>
          </w:tcPr>
          <w:p w14:paraId="41775062" w14:textId="77777777" w:rsidR="000A5E60" w:rsidRPr="00D56895" w:rsidRDefault="000A5E60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KAPASİTE RAPORU</w:t>
            </w:r>
          </w:p>
          <w:p w14:paraId="1953A415" w14:textId="77777777" w:rsidR="000A5E60" w:rsidRPr="00D56895" w:rsidRDefault="005808B1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ONAYLI SURETİ</w:t>
            </w:r>
          </w:p>
        </w:tc>
        <w:tc>
          <w:tcPr>
            <w:tcW w:w="11033" w:type="dxa"/>
            <w:vAlign w:val="center"/>
          </w:tcPr>
          <w:p w14:paraId="38CA835C" w14:textId="77777777" w:rsidR="000A5E60" w:rsidRPr="00D56895" w:rsidRDefault="000A5E60" w:rsidP="000A5E60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</w:tc>
        <w:tc>
          <w:tcPr>
            <w:tcW w:w="2064" w:type="dxa"/>
            <w:vAlign w:val="center"/>
          </w:tcPr>
          <w:p w14:paraId="4C1E3012" w14:textId="77777777" w:rsidR="000A5E60" w:rsidRPr="00D56895" w:rsidRDefault="000A5E60" w:rsidP="000A5E60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15 dakika</w:t>
            </w:r>
          </w:p>
        </w:tc>
        <w:tc>
          <w:tcPr>
            <w:tcW w:w="4206" w:type="dxa"/>
            <w:vAlign w:val="center"/>
          </w:tcPr>
          <w:p w14:paraId="3D26FF9A" w14:textId="14A14702" w:rsidR="000A5E60" w:rsidRPr="001F60DE" w:rsidRDefault="0030031D" w:rsidP="000A5E60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1.100</w:t>
            </w:r>
            <w:r w:rsidR="000A5E60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1F60DE" w:rsidRPr="00D56895" w14:paraId="719D209F" w14:textId="77777777" w:rsidTr="00987A93">
        <w:trPr>
          <w:cantSplit/>
          <w:trHeight w:val="3069"/>
        </w:trPr>
        <w:tc>
          <w:tcPr>
            <w:tcW w:w="1032" w:type="dxa"/>
            <w:vAlign w:val="center"/>
          </w:tcPr>
          <w:p w14:paraId="58F71B55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13</w:t>
            </w:r>
          </w:p>
        </w:tc>
        <w:tc>
          <w:tcPr>
            <w:tcW w:w="3590" w:type="dxa"/>
            <w:vAlign w:val="center"/>
          </w:tcPr>
          <w:p w14:paraId="1AE06A37" w14:textId="77777777" w:rsidR="001F60DE" w:rsidRPr="00A53BC2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magenta"/>
                <w:lang w:val="tr-TR"/>
              </w:rPr>
            </w:pPr>
            <w:r w:rsidRPr="00317F60">
              <w:rPr>
                <w:rFonts w:ascii="Arial" w:hAnsi="Arial" w:cs="Arial"/>
                <w:b/>
                <w:sz w:val="28"/>
                <w:szCs w:val="28"/>
                <w:lang w:val="tr-TR"/>
              </w:rPr>
              <w:t>YERLİ MALI BELGESİ</w:t>
            </w:r>
          </w:p>
        </w:tc>
        <w:tc>
          <w:tcPr>
            <w:tcW w:w="11033" w:type="dxa"/>
            <w:vAlign w:val="center"/>
          </w:tcPr>
          <w:p w14:paraId="1AB3C6F8" w14:textId="77777777" w:rsidR="00A53BC2" w:rsidRPr="00317F60" w:rsidRDefault="00A53BC2" w:rsidP="00A53BC2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sz w:val="28"/>
                <w:szCs w:val="28"/>
                <w:lang w:val="tr-TR"/>
              </w:rPr>
              <w:t xml:space="preserve">Yerli Malı Belgesi müracaatı, başvuru süreci ve istenen belgelere ilişkin detaylı bilgi için tıklayınız: </w:t>
            </w:r>
          </w:p>
          <w:p w14:paraId="02B1419F" w14:textId="77777777" w:rsidR="00A53BC2" w:rsidRPr="00317F60" w:rsidRDefault="00A53BC2" w:rsidP="00A53BC2">
            <w:pPr>
              <w:ind w:left="720"/>
              <w:jc w:val="both"/>
              <w:rPr>
                <w:rFonts w:ascii="Arial" w:hAnsi="Arial" w:cs="Arial"/>
              </w:rPr>
            </w:pPr>
            <w:hyperlink r:id="rId10" w:history="1">
              <w:r w:rsidRPr="00317F60">
                <w:rPr>
                  <w:rStyle w:val="Kpr"/>
                  <w:rFonts w:ascii="Arial" w:hAnsi="Arial" w:cs="Arial"/>
                </w:rPr>
                <w:t>https://tobb.org.tr/SanayiMudurlugu/Sayfalar/YerliMaliBelgesi.php</w:t>
              </w:r>
            </w:hyperlink>
          </w:p>
          <w:p w14:paraId="5F89D11C" w14:textId="77777777" w:rsidR="00A53BC2" w:rsidRPr="00317F60" w:rsidRDefault="00A53BC2" w:rsidP="00A53BC2">
            <w:pPr>
              <w:ind w:left="720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14:paraId="4EF1FFBC" w14:textId="77777777" w:rsidR="00A53BC2" w:rsidRPr="00317F60" w:rsidRDefault="00A53BC2" w:rsidP="00A53BC2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sz w:val="28"/>
                <w:szCs w:val="28"/>
                <w:lang w:val="tr-TR"/>
              </w:rPr>
              <w:t>Yerli Malı Belgesi ile ilgili güncel mevzuata ulaşmak için tıklayınız:</w:t>
            </w:r>
          </w:p>
          <w:p w14:paraId="34ECAB62" w14:textId="77777777" w:rsidR="00A53BC2" w:rsidRPr="00317F60" w:rsidRDefault="00A53BC2" w:rsidP="00A53BC2">
            <w:pPr>
              <w:shd w:val="clear" w:color="auto" w:fill="FFFFFF"/>
              <w:spacing w:beforeAutospacing="1" w:afterAutospacing="1"/>
              <w:ind w:left="7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tgtFrame="_blank" w:history="1"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Yerli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Malı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Tebliği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(SGM-2024/10)</w:t>
              </w:r>
            </w:hyperlink>
          </w:p>
          <w:p w14:paraId="7677B181" w14:textId="77777777" w:rsidR="00A53BC2" w:rsidRPr="00317F60" w:rsidRDefault="00A53BC2" w:rsidP="00A53BC2">
            <w:pPr>
              <w:shd w:val="clear" w:color="auto" w:fill="FFFFFF"/>
              <w:spacing w:beforeAutospacing="1" w:afterAutospacing="1"/>
              <w:ind w:left="7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tgtFrame="_blank" w:history="1"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Yerli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Malı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Belgesi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Uygulama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Usul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ve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Esasları</w:t>
              </w:r>
              <w:proofErr w:type="spellEnd"/>
            </w:hyperlink>
          </w:p>
          <w:p w14:paraId="3968D4E3" w14:textId="20BA1EA9" w:rsidR="001F60DE" w:rsidRPr="00A53BC2" w:rsidRDefault="001F60DE" w:rsidP="00A53BC2">
            <w:pPr>
              <w:spacing w:after="60"/>
              <w:ind w:left="113"/>
              <w:rPr>
                <w:rFonts w:ascii="Arial" w:hAnsi="Arial" w:cs="Arial"/>
                <w:sz w:val="28"/>
                <w:szCs w:val="28"/>
                <w:highlight w:val="magenta"/>
                <w:lang w:val="tr-TR"/>
              </w:rPr>
            </w:pPr>
          </w:p>
        </w:tc>
        <w:tc>
          <w:tcPr>
            <w:tcW w:w="2064" w:type="dxa"/>
            <w:vAlign w:val="center"/>
          </w:tcPr>
          <w:p w14:paraId="05BBD904" w14:textId="15DCA660" w:rsidR="001F60DE" w:rsidRPr="00695B84" w:rsidRDefault="00943A4A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10 iş günü</w:t>
            </w:r>
          </w:p>
        </w:tc>
        <w:tc>
          <w:tcPr>
            <w:tcW w:w="4206" w:type="dxa"/>
            <w:vAlign w:val="center"/>
          </w:tcPr>
          <w:p w14:paraId="5CBF7DA2" w14:textId="3E6B5EA3" w:rsidR="00943A4A" w:rsidRPr="00317F60" w:rsidRDefault="003D6713" w:rsidP="00943A4A">
            <w:pPr>
              <w:spacing w:before="24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10</w:t>
            </w:r>
            <w:r w:rsidR="00943A4A"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.000 TL (1. Belge için)</w:t>
            </w:r>
          </w:p>
          <w:p w14:paraId="39439EAC" w14:textId="42B5BF1B" w:rsidR="00943A4A" w:rsidRPr="00695B84" w:rsidRDefault="003D6713" w:rsidP="00943A4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3</w:t>
            </w:r>
            <w:r w:rsidR="00943A4A"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.</w:t>
            </w:r>
            <w:r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0</w:t>
            </w:r>
            <w:r w:rsidR="00943A4A"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00 TL (2. ve sonrası için)</w:t>
            </w:r>
          </w:p>
          <w:p w14:paraId="50F8BDFB" w14:textId="722AF8C2" w:rsidR="001F60DE" w:rsidRPr="00695B84" w:rsidRDefault="00943A4A" w:rsidP="00943A4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(Her Müracaat için TOBB onay ücreti ayrıca tahsil edilir.)</w:t>
            </w:r>
          </w:p>
        </w:tc>
      </w:tr>
      <w:tr w:rsidR="00075EB5" w:rsidRPr="00D56895" w14:paraId="16A24707" w14:textId="77777777" w:rsidTr="00987A93">
        <w:trPr>
          <w:cantSplit/>
          <w:trHeight w:val="1554"/>
        </w:trPr>
        <w:tc>
          <w:tcPr>
            <w:tcW w:w="1032" w:type="dxa"/>
            <w:vAlign w:val="center"/>
          </w:tcPr>
          <w:p w14:paraId="33F96248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14</w:t>
            </w:r>
          </w:p>
        </w:tc>
        <w:tc>
          <w:tcPr>
            <w:tcW w:w="3590" w:type="dxa"/>
            <w:vAlign w:val="center"/>
          </w:tcPr>
          <w:p w14:paraId="013C3B01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İMALATÇI/İMALAT YETERLİLİK BELGESİ</w:t>
            </w:r>
          </w:p>
        </w:tc>
        <w:tc>
          <w:tcPr>
            <w:tcW w:w="11033" w:type="dxa"/>
            <w:vAlign w:val="center"/>
          </w:tcPr>
          <w:p w14:paraId="7EB0367A" w14:textId="77777777" w:rsidR="00075EB5" w:rsidRPr="00D56895" w:rsidRDefault="00075EB5" w:rsidP="00075EB5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4926F177" w14:textId="77777777" w:rsidR="00075EB5" w:rsidRPr="00D56895" w:rsidRDefault="00075EB5" w:rsidP="00075EB5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Örneği (Yürürlükte olacak)</w:t>
            </w:r>
          </w:p>
        </w:tc>
        <w:tc>
          <w:tcPr>
            <w:tcW w:w="2064" w:type="dxa"/>
            <w:vAlign w:val="center"/>
          </w:tcPr>
          <w:p w14:paraId="760A2D15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30 dakika</w:t>
            </w:r>
          </w:p>
        </w:tc>
        <w:tc>
          <w:tcPr>
            <w:tcW w:w="4206" w:type="dxa"/>
            <w:vAlign w:val="center"/>
          </w:tcPr>
          <w:p w14:paraId="7F706A13" w14:textId="1CEA1842" w:rsidR="00075EB5" w:rsidRPr="003C5AC3" w:rsidRDefault="00F429C1" w:rsidP="00075EB5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2</w:t>
            </w:r>
            <w:r w:rsidR="003D0821" w:rsidRPr="00245632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  <w:r w:rsidR="0030031D" w:rsidRPr="00245632">
              <w:rPr>
                <w:rFonts w:ascii="Arial" w:hAnsi="Arial" w:cs="Arial"/>
                <w:sz w:val="28"/>
                <w:szCs w:val="28"/>
                <w:lang w:val="tr-TR"/>
              </w:rPr>
              <w:t>8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5</w:t>
            </w:r>
            <w:r w:rsidR="003D0821" w:rsidRPr="00245632">
              <w:rPr>
                <w:rFonts w:ascii="Arial" w:hAnsi="Arial" w:cs="Arial"/>
                <w:sz w:val="28"/>
                <w:szCs w:val="28"/>
                <w:lang w:val="tr-TR"/>
              </w:rPr>
              <w:t>0</w:t>
            </w:r>
            <w:r w:rsidR="00075EB5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075EB5" w:rsidRPr="00D56895" w14:paraId="6013CC52" w14:textId="77777777" w:rsidTr="00987A93">
        <w:trPr>
          <w:cantSplit/>
          <w:trHeight w:val="1704"/>
        </w:trPr>
        <w:tc>
          <w:tcPr>
            <w:tcW w:w="1032" w:type="dxa"/>
            <w:vAlign w:val="center"/>
          </w:tcPr>
          <w:p w14:paraId="4778C01C" w14:textId="4F0A402F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5</w:t>
            </w:r>
          </w:p>
        </w:tc>
        <w:tc>
          <w:tcPr>
            <w:tcW w:w="3590" w:type="dxa"/>
            <w:vAlign w:val="center"/>
          </w:tcPr>
          <w:p w14:paraId="7E6ECA36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KAPASİTE RAPORU YORUMU EKSPERTİZ RAPORU</w:t>
            </w:r>
          </w:p>
        </w:tc>
        <w:tc>
          <w:tcPr>
            <w:tcW w:w="11033" w:type="dxa"/>
            <w:vAlign w:val="center"/>
          </w:tcPr>
          <w:p w14:paraId="7B5063DD" w14:textId="77777777" w:rsidR="00075EB5" w:rsidRPr="00D56895" w:rsidRDefault="00075EB5" w:rsidP="00121DDF">
            <w:pPr>
              <w:pStyle w:val="ListeParagraf"/>
              <w:numPr>
                <w:ilvl w:val="0"/>
                <w:numId w:val="41"/>
              </w:numPr>
              <w:spacing w:after="60"/>
              <w:ind w:left="89" w:firstLine="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56140501" w14:textId="77777777" w:rsidR="00075EB5" w:rsidRPr="00D56895" w:rsidRDefault="00075EB5" w:rsidP="00121DDF">
            <w:pPr>
              <w:pStyle w:val="ListeParagraf"/>
              <w:numPr>
                <w:ilvl w:val="0"/>
                <w:numId w:val="41"/>
              </w:numPr>
              <w:spacing w:after="60"/>
              <w:ind w:left="89" w:firstLine="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Örneği (Yürürlükte olacak)</w:t>
            </w:r>
          </w:p>
        </w:tc>
        <w:tc>
          <w:tcPr>
            <w:tcW w:w="2064" w:type="dxa"/>
            <w:vAlign w:val="center"/>
          </w:tcPr>
          <w:p w14:paraId="5910CA9B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1-3 gün</w:t>
            </w:r>
          </w:p>
        </w:tc>
        <w:tc>
          <w:tcPr>
            <w:tcW w:w="4206" w:type="dxa"/>
            <w:vAlign w:val="center"/>
          </w:tcPr>
          <w:p w14:paraId="743994F1" w14:textId="64763EAD" w:rsidR="00075EB5" w:rsidRPr="003C5AC3" w:rsidRDefault="0030031D" w:rsidP="00075EB5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11.300</w:t>
            </w:r>
            <w:r w:rsidR="00075EB5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075EB5" w:rsidRPr="00D56895" w14:paraId="3AD2016B" w14:textId="77777777" w:rsidTr="00987A93">
        <w:trPr>
          <w:cantSplit/>
          <w:trHeight w:val="1969"/>
        </w:trPr>
        <w:tc>
          <w:tcPr>
            <w:tcW w:w="1032" w:type="dxa"/>
            <w:vMerge w:val="restart"/>
            <w:vAlign w:val="center"/>
          </w:tcPr>
          <w:p w14:paraId="72925FD8" w14:textId="477F404E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6</w:t>
            </w:r>
          </w:p>
        </w:tc>
        <w:tc>
          <w:tcPr>
            <w:tcW w:w="3590" w:type="dxa"/>
            <w:vMerge w:val="restart"/>
            <w:vAlign w:val="center"/>
          </w:tcPr>
          <w:p w14:paraId="7473DD8C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bookmarkStart w:id="0" w:name="_Hlk186725564"/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DOLAŞIM VE MENŞE BELGELERİ</w:t>
            </w:r>
          </w:p>
          <w:p w14:paraId="1C073C46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SATIŞ VE ONAYI</w:t>
            </w:r>
          </w:p>
          <w:p w14:paraId="5C9FF902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  <w:p w14:paraId="0020A8AF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A.TR</w:t>
            </w:r>
          </w:p>
          <w:p w14:paraId="7FF3E4B6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EUR.1</w:t>
            </w:r>
          </w:p>
          <w:p w14:paraId="4A9A2197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EUR-MED</w:t>
            </w:r>
          </w:p>
          <w:p w14:paraId="16076F4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MENŞE ŞAHADETNAMESİ</w:t>
            </w:r>
          </w:p>
          <w:p w14:paraId="3645C7D2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MENŞE İSPAT</w:t>
            </w:r>
          </w:p>
          <w:p w14:paraId="2E0F9DE1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FORM A</w:t>
            </w:r>
          </w:p>
          <w:p w14:paraId="28288B5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MENŞE BELGE</w:t>
            </w:r>
            <w:bookmarkEnd w:id="0"/>
          </w:p>
        </w:tc>
        <w:tc>
          <w:tcPr>
            <w:tcW w:w="11033" w:type="dxa"/>
            <w:vAlign w:val="center"/>
          </w:tcPr>
          <w:p w14:paraId="36776BB1" w14:textId="77777777" w:rsidR="00075EB5" w:rsidRPr="00D56895" w:rsidRDefault="00075EB5" w:rsidP="00075EB5">
            <w:pPr>
              <w:spacing w:after="60"/>
              <w:ind w:left="113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SATIŞI</w:t>
            </w:r>
          </w:p>
          <w:p w14:paraId="1E6B3746" w14:textId="77777777" w:rsidR="00075EB5" w:rsidRPr="00D56895" w:rsidRDefault="00075EB5" w:rsidP="00075EB5">
            <w:pPr>
              <w:numPr>
                <w:ilvl w:val="0"/>
                <w:numId w:val="13"/>
              </w:numPr>
              <w:tabs>
                <w:tab w:val="clear" w:pos="113"/>
                <w:tab w:val="num" w:pos="732"/>
              </w:tabs>
              <w:spacing w:after="60"/>
              <w:ind w:left="732" w:hanging="642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Eksiksiz Doldurulmuş Satış Talepnamesi (Satın alan firmaca kaşelenmiş ve imzalanmış)</w:t>
            </w:r>
          </w:p>
          <w:p w14:paraId="12344755" w14:textId="77777777" w:rsidR="00075EB5" w:rsidRPr="00D56895" w:rsidRDefault="00075EB5" w:rsidP="00075EB5">
            <w:pPr>
              <w:numPr>
                <w:ilvl w:val="0"/>
                <w:numId w:val="13"/>
              </w:numPr>
              <w:spacing w:after="60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Belgeleri teslim alacak kişinin kimlik fotokopisi</w:t>
            </w:r>
          </w:p>
        </w:tc>
        <w:tc>
          <w:tcPr>
            <w:tcW w:w="2064" w:type="dxa"/>
            <w:vAlign w:val="center"/>
          </w:tcPr>
          <w:p w14:paraId="7AA1459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5 dakika</w:t>
            </w:r>
          </w:p>
        </w:tc>
        <w:tc>
          <w:tcPr>
            <w:tcW w:w="4206" w:type="dxa"/>
            <w:vAlign w:val="center"/>
          </w:tcPr>
          <w:p w14:paraId="17F8B204" w14:textId="3CCCAAE2" w:rsidR="00075EB5" w:rsidRPr="003C5AC3" w:rsidRDefault="00677321" w:rsidP="00075EB5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30</w:t>
            </w:r>
            <w:r w:rsidR="00075EB5" w:rsidRPr="00C70B60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075EB5" w:rsidRPr="00D56895" w14:paraId="1BA73E61" w14:textId="77777777" w:rsidTr="00987A93">
        <w:trPr>
          <w:cantSplit/>
          <w:trHeight w:val="2251"/>
        </w:trPr>
        <w:tc>
          <w:tcPr>
            <w:tcW w:w="1032" w:type="dxa"/>
            <w:vMerge/>
            <w:vAlign w:val="center"/>
          </w:tcPr>
          <w:p w14:paraId="258D4807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38110C6F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0116DAA4" w14:textId="5D94CDC7" w:rsidR="00075EB5" w:rsidRPr="00D56895" w:rsidRDefault="00075EB5" w:rsidP="00075EB5">
            <w:pPr>
              <w:spacing w:after="60"/>
              <w:ind w:left="113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ONAYI</w:t>
            </w:r>
            <w:r w:rsidR="005323FA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 (MEDOS ÜZERİNDEN)</w:t>
            </w:r>
          </w:p>
          <w:p w14:paraId="64CE70A9" w14:textId="50511628" w:rsidR="00075EB5" w:rsidRPr="00D56895" w:rsidRDefault="00075EB5" w:rsidP="00075EB5">
            <w:pPr>
              <w:spacing w:after="60"/>
              <w:ind w:left="113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İlgili mevzuata göre doldurulmuş belge, çıkış faturaları, belge ile ilgili taahhütname (Menşe Şahadetnamesi ve Form A hariç), giriş beyannamesi (yabancı menşeli mallar için) ve gerektiği hallerde tarafımızca istenecek diğer belgeler</w:t>
            </w:r>
            <w:r w:rsidR="00121DDF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2064" w:type="dxa"/>
            <w:vAlign w:val="center"/>
          </w:tcPr>
          <w:p w14:paraId="5EC4EE3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2 dakika</w:t>
            </w:r>
          </w:p>
        </w:tc>
        <w:tc>
          <w:tcPr>
            <w:tcW w:w="4206" w:type="dxa"/>
            <w:vAlign w:val="center"/>
          </w:tcPr>
          <w:p w14:paraId="43F4A693" w14:textId="17A1EAE5" w:rsidR="00075EB5" w:rsidRPr="003C5AC3" w:rsidRDefault="00677321" w:rsidP="00075EB5">
            <w:pPr>
              <w:tabs>
                <w:tab w:val="left" w:pos="3089"/>
              </w:tabs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30</w:t>
            </w:r>
            <w:r w:rsidR="00075EB5" w:rsidRPr="00C70B60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840087" w:rsidRPr="00D56895" w14:paraId="75CD336B" w14:textId="77777777" w:rsidTr="00987A93">
        <w:trPr>
          <w:cantSplit/>
          <w:trHeight w:val="1802"/>
        </w:trPr>
        <w:tc>
          <w:tcPr>
            <w:tcW w:w="1032" w:type="dxa"/>
            <w:vMerge w:val="restart"/>
            <w:vAlign w:val="center"/>
          </w:tcPr>
          <w:p w14:paraId="7A10D511" w14:textId="6EF5F73F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7</w:t>
            </w:r>
          </w:p>
        </w:tc>
        <w:tc>
          <w:tcPr>
            <w:tcW w:w="3590" w:type="dxa"/>
            <w:vMerge w:val="restart"/>
            <w:vAlign w:val="center"/>
          </w:tcPr>
          <w:p w14:paraId="72CAF877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IPA TÜRK MALI BELGESİ</w:t>
            </w:r>
          </w:p>
        </w:tc>
        <w:tc>
          <w:tcPr>
            <w:tcW w:w="11033" w:type="dxa"/>
            <w:vAlign w:val="center"/>
          </w:tcPr>
          <w:p w14:paraId="6FAAE0D8" w14:textId="77777777" w:rsidR="00840087" w:rsidRPr="00D56895" w:rsidRDefault="00840087" w:rsidP="00840087">
            <w:pPr>
              <w:spacing w:after="120"/>
              <w:ind w:left="113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SATIŞI</w:t>
            </w:r>
          </w:p>
          <w:p w14:paraId="0980A2CD" w14:textId="51CBE4E8" w:rsidR="00840087" w:rsidRPr="00D56895" w:rsidRDefault="00840087" w:rsidP="00121DDF">
            <w:pPr>
              <w:spacing w:after="120"/>
              <w:ind w:left="226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Belge almaya gelecek kişi yüklenici firmanın yetkilisi olmalı T.C. kimlik ve vergi numarası, nüfus cüzdanı örneği ve firmanın yetkilisi olduğunu gösteren antetli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kağıda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imza kaşeli belge sunulmalıdır</w:t>
            </w:r>
            <w:r w:rsidR="00121DDF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2064" w:type="dxa"/>
            <w:vAlign w:val="center"/>
          </w:tcPr>
          <w:p w14:paraId="26F24E58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5 dakika</w:t>
            </w:r>
          </w:p>
        </w:tc>
        <w:tc>
          <w:tcPr>
            <w:tcW w:w="4206" w:type="dxa"/>
            <w:vAlign w:val="center"/>
          </w:tcPr>
          <w:p w14:paraId="38B43E77" w14:textId="39BD1B93" w:rsidR="00840087" w:rsidRPr="003C5AC3" w:rsidRDefault="00713BFA" w:rsidP="00840087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25</w:t>
            </w:r>
            <w:r w:rsidR="00083933" w:rsidRPr="00C70B60">
              <w:rPr>
                <w:rFonts w:ascii="Arial" w:hAnsi="Arial" w:cs="Arial"/>
                <w:sz w:val="28"/>
                <w:szCs w:val="28"/>
                <w:lang w:val="tr-TR"/>
              </w:rPr>
              <w:t>0</w:t>
            </w:r>
            <w:r w:rsidR="00840087" w:rsidRPr="00C70B60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840087" w:rsidRPr="00D56895" w14:paraId="595B82C4" w14:textId="77777777" w:rsidTr="00987A93">
        <w:trPr>
          <w:cantSplit/>
          <w:trHeight w:val="3566"/>
        </w:trPr>
        <w:tc>
          <w:tcPr>
            <w:tcW w:w="1032" w:type="dxa"/>
            <w:vMerge/>
            <w:vAlign w:val="center"/>
          </w:tcPr>
          <w:p w14:paraId="5C3A880E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4C826869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41EC707E" w14:textId="77777777" w:rsidR="00840087" w:rsidRPr="00D56895" w:rsidRDefault="00840087" w:rsidP="00840087">
            <w:pPr>
              <w:spacing w:before="240" w:after="120"/>
              <w:ind w:left="226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TASDİKİ</w:t>
            </w:r>
          </w:p>
          <w:p w14:paraId="26A45E47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IPA Programı sözleşmesinin bir sureti </w:t>
            </w:r>
          </w:p>
          <w:p w14:paraId="0AC18EBB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İlgili mevzuata göre doldurulmuş Türk Malı Belgesi</w:t>
            </w:r>
          </w:p>
          <w:p w14:paraId="3E8D539B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IPA Sözleşmesinde yer alan mal veya malzemelerin GTİP numaraları.</w:t>
            </w:r>
          </w:p>
          <w:p w14:paraId="4ECD3993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Örneği (Yürürlükte olacak)</w:t>
            </w:r>
          </w:p>
          <w:p w14:paraId="32269532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Satış Faturaları</w:t>
            </w:r>
          </w:p>
          <w:p w14:paraId="0D365C02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Yüklenici ve Üretici Firmaların Oda Kayıt Belgeleri Aslı</w:t>
            </w:r>
          </w:p>
          <w:p w14:paraId="723C224C" w14:textId="764B9311" w:rsidR="00840087" w:rsidRPr="00D56895" w:rsidRDefault="00840087" w:rsidP="005323FA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Üretici Firmanın İmza Sirküleri Aslı</w:t>
            </w:r>
          </w:p>
        </w:tc>
        <w:tc>
          <w:tcPr>
            <w:tcW w:w="2064" w:type="dxa"/>
            <w:vAlign w:val="center"/>
          </w:tcPr>
          <w:p w14:paraId="07FCAB75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10 iş günü</w:t>
            </w:r>
          </w:p>
        </w:tc>
        <w:tc>
          <w:tcPr>
            <w:tcW w:w="4206" w:type="dxa"/>
            <w:vAlign w:val="center"/>
          </w:tcPr>
          <w:p w14:paraId="583A8DB7" w14:textId="1932B8E1" w:rsidR="00840087" w:rsidRPr="003C5AC3" w:rsidRDefault="00840087" w:rsidP="005323FA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Ücretsiz</w:t>
            </w:r>
          </w:p>
        </w:tc>
      </w:tr>
      <w:tr w:rsidR="00840087" w:rsidRPr="00D56895" w14:paraId="4CB6C46C" w14:textId="77777777" w:rsidTr="00987A93">
        <w:trPr>
          <w:cantSplit/>
          <w:trHeight w:val="3107"/>
        </w:trPr>
        <w:tc>
          <w:tcPr>
            <w:tcW w:w="1032" w:type="dxa"/>
            <w:vAlign w:val="center"/>
          </w:tcPr>
          <w:p w14:paraId="26B48F84" w14:textId="07094814" w:rsidR="00840087" w:rsidRPr="008C2099" w:rsidRDefault="00A45A25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8C2099">
              <w:rPr>
                <w:rFonts w:ascii="Arial" w:hAnsi="Arial" w:cs="Arial"/>
                <w:b/>
                <w:sz w:val="28"/>
                <w:szCs w:val="28"/>
                <w:lang w:val="tr-TR"/>
              </w:rPr>
              <w:t>8</w:t>
            </w:r>
          </w:p>
        </w:tc>
        <w:tc>
          <w:tcPr>
            <w:tcW w:w="3590" w:type="dxa"/>
            <w:vAlign w:val="center"/>
          </w:tcPr>
          <w:p w14:paraId="77F28D85" w14:textId="612F657C" w:rsidR="00840087" w:rsidRPr="008C2099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b/>
                <w:sz w:val="28"/>
                <w:szCs w:val="28"/>
                <w:lang w:val="tr-TR"/>
              </w:rPr>
              <w:t>TAKOGRAF KARTI</w:t>
            </w:r>
          </w:p>
        </w:tc>
        <w:tc>
          <w:tcPr>
            <w:tcW w:w="11033" w:type="dxa"/>
            <w:vAlign w:val="center"/>
          </w:tcPr>
          <w:p w14:paraId="5E41F4F6" w14:textId="03204B35" w:rsidR="002710EC" w:rsidRPr="00695B84" w:rsidRDefault="002710EC" w:rsidP="002710EC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Takograf için başvuran sürücü, TOBB internet sitesi üzerinden</w:t>
            </w:r>
            <w:r w:rsidR="00624E1F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(</w:t>
            </w:r>
            <w:hyperlink r:id="rId13" w:history="1">
              <w:r w:rsidRPr="00695B84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http://staum.tobb.org.tr/</w:t>
              </w:r>
            </w:hyperlink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) online başvuru yapar ve başvuru sonunda verilen num</w:t>
            </w:r>
            <w:r w:rsidR="00F32997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ara ile Vakıfbank’a Şahıs ise </w:t>
            </w:r>
            <w:r w:rsidR="005769D5" w:rsidRPr="00695B84">
              <w:rPr>
                <w:rFonts w:ascii="Arial" w:hAnsi="Arial" w:cs="Arial"/>
                <w:sz w:val="28"/>
                <w:szCs w:val="28"/>
                <w:lang w:val="tr-TR"/>
              </w:rPr>
              <w:t>1.500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TL, Şirket ise </w:t>
            </w:r>
            <w:r w:rsidR="005769D5" w:rsidRPr="00695B84">
              <w:rPr>
                <w:rFonts w:ascii="Arial" w:hAnsi="Arial" w:cs="Arial"/>
                <w:sz w:val="28"/>
                <w:szCs w:val="28"/>
                <w:lang w:val="tr-TR"/>
              </w:rPr>
              <w:t>4</w:t>
            </w:r>
            <w:r w:rsidR="007868A8" w:rsidRPr="00695B84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  <w:r w:rsidR="005769D5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200 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TL</w:t>
            </w:r>
            <w:r w:rsidR="00F32997" w:rsidRPr="00695B84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ödeme yapar.</w:t>
            </w:r>
          </w:p>
          <w:p w14:paraId="19724487" w14:textId="6683BDA3" w:rsidR="005323FA" w:rsidRPr="008C2099" w:rsidRDefault="00F32997" w:rsidP="00F32997">
            <w:pPr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Sayısal takograf kartı almak isteyen sürücü/şirket ve servisler başvurularını </w:t>
            </w:r>
            <w:hyperlink r:id="rId14" w:history="1">
              <w:r w:rsidRPr="00695B84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https://staum.tobb.org.tr/WEB/login.xhtml</w:t>
              </w:r>
            </w:hyperlink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 internet adresinden yapmaları gerekmektedir. Başvuru yapılırken başvuru merkezi olarak İstanbul Sanayi Odası belirtilmiş ise kart teslimleri için ODAKULE binamızdaki</w:t>
            </w:r>
            <w:r w:rsidRPr="008C2099">
              <w:rPr>
                <w:rFonts w:ascii="Arial" w:hAnsi="Arial" w:cs="Arial"/>
                <w:sz w:val="28"/>
                <w:szCs w:val="28"/>
                <w:lang w:val="tr-TR"/>
              </w:rPr>
              <w:t xml:space="preserve"> merkez hizmet birimimize müracaat edilir.</w:t>
            </w:r>
          </w:p>
        </w:tc>
        <w:tc>
          <w:tcPr>
            <w:tcW w:w="2064" w:type="dxa"/>
            <w:vAlign w:val="center"/>
          </w:tcPr>
          <w:p w14:paraId="4FBBBF37" w14:textId="77777777" w:rsidR="00840087" w:rsidRPr="008C2099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sz w:val="28"/>
                <w:szCs w:val="28"/>
                <w:lang w:val="tr-TR"/>
              </w:rPr>
              <w:t>10 dakika</w:t>
            </w:r>
          </w:p>
        </w:tc>
        <w:tc>
          <w:tcPr>
            <w:tcW w:w="4206" w:type="dxa"/>
            <w:vAlign w:val="center"/>
          </w:tcPr>
          <w:p w14:paraId="70A38874" w14:textId="093A1EDC" w:rsidR="00840087" w:rsidRPr="00D56895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sz w:val="28"/>
                <w:szCs w:val="28"/>
                <w:lang w:val="tr-TR"/>
              </w:rPr>
              <w:t>Vakıfbank’a ödeme yapıldıktan sonra Odamızda yapılan işlemler ücretsizdir.</w:t>
            </w:r>
          </w:p>
        </w:tc>
      </w:tr>
    </w:tbl>
    <w:p w14:paraId="1A9A4DDC" w14:textId="77777777" w:rsidR="005D4190" w:rsidRPr="006B2418" w:rsidRDefault="005D4190" w:rsidP="009A45B2">
      <w:pPr>
        <w:rPr>
          <w:rFonts w:ascii="Arial" w:hAnsi="Arial" w:cs="Arial"/>
          <w:sz w:val="28"/>
          <w:szCs w:val="28"/>
          <w:lang w:val="tr-TR"/>
        </w:rPr>
      </w:pPr>
    </w:p>
    <w:p w14:paraId="2CA9B69B" w14:textId="77777777" w:rsidR="006B2418" w:rsidRDefault="006B2418" w:rsidP="00F56EC2">
      <w:pPr>
        <w:ind w:left="770" w:right="426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Başvuru esnasında yukarıda belirtilen belgelerin dışında belge istenmesi, eksiksiz belge ile başvuru yapılmasına rağmen hizmetin belirtilen sürede tamamlanması veya yukarıdaki tabloda bazı hizmetlerin bulunmadığının tespiti durumunda ilk müracaat yerine ya</w:t>
      </w:r>
      <w:r w:rsidR="00F56EC2">
        <w:rPr>
          <w:rFonts w:ascii="Arial" w:hAnsi="Arial" w:cs="Arial"/>
          <w:sz w:val="28"/>
          <w:szCs w:val="28"/>
          <w:lang w:val="tr-TR"/>
        </w:rPr>
        <w:t xml:space="preserve"> </w:t>
      </w:r>
      <w:r>
        <w:rPr>
          <w:rFonts w:ascii="Arial" w:hAnsi="Arial" w:cs="Arial"/>
          <w:sz w:val="28"/>
          <w:szCs w:val="28"/>
          <w:lang w:val="tr-TR"/>
        </w:rPr>
        <w:t>da ikinci müracaat yerine başvurunuz.</w:t>
      </w:r>
    </w:p>
    <w:p w14:paraId="05CF2F4E" w14:textId="77777777" w:rsidR="00E20D4A" w:rsidRDefault="00E20D4A" w:rsidP="00F56EC2">
      <w:pPr>
        <w:ind w:left="770"/>
        <w:rPr>
          <w:rFonts w:ascii="Arial" w:hAnsi="Arial" w:cs="Arial"/>
          <w:sz w:val="28"/>
          <w:szCs w:val="28"/>
          <w:lang w:val="tr-TR"/>
        </w:rPr>
      </w:pPr>
    </w:p>
    <w:p w14:paraId="78567263" w14:textId="77777777" w:rsidR="006B2418" w:rsidRDefault="006B2418" w:rsidP="007F381B">
      <w:pPr>
        <w:tabs>
          <w:tab w:val="left" w:pos="12616"/>
        </w:tabs>
        <w:ind w:left="2200"/>
        <w:rPr>
          <w:rFonts w:ascii="Arial" w:hAnsi="Arial" w:cs="Arial"/>
          <w:b/>
          <w:sz w:val="28"/>
          <w:szCs w:val="28"/>
          <w:lang w:val="tr-TR"/>
        </w:rPr>
      </w:pPr>
      <w:r w:rsidRPr="006B2418">
        <w:rPr>
          <w:rFonts w:ascii="Arial" w:hAnsi="Arial" w:cs="Arial"/>
          <w:b/>
          <w:sz w:val="28"/>
          <w:szCs w:val="28"/>
          <w:lang w:val="tr-TR"/>
        </w:rPr>
        <w:t>İlk Müracaat Yeri:</w:t>
      </w:r>
      <w:r w:rsidRPr="006B2418">
        <w:rPr>
          <w:rFonts w:ascii="Arial" w:hAnsi="Arial" w:cs="Arial"/>
          <w:b/>
          <w:sz w:val="28"/>
          <w:szCs w:val="28"/>
          <w:lang w:val="tr-TR"/>
        </w:rPr>
        <w:tab/>
        <w:t>İkinci Müracaat Yeri:</w:t>
      </w:r>
    </w:p>
    <w:p w14:paraId="276F42DE" w14:textId="77777777" w:rsidR="00E20D4A" w:rsidRPr="006B2418" w:rsidRDefault="00E20D4A" w:rsidP="007F381B">
      <w:pPr>
        <w:tabs>
          <w:tab w:val="left" w:pos="11770"/>
        </w:tabs>
        <w:ind w:left="2200"/>
        <w:rPr>
          <w:rFonts w:ascii="Arial" w:hAnsi="Arial" w:cs="Arial"/>
          <w:b/>
          <w:sz w:val="28"/>
          <w:szCs w:val="28"/>
          <w:lang w:val="tr-TR"/>
        </w:rPr>
      </w:pPr>
    </w:p>
    <w:p w14:paraId="7264FEB6" w14:textId="77777777" w:rsidR="006B2418" w:rsidRDefault="006B2418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İsim</w:t>
      </w:r>
      <w:r>
        <w:rPr>
          <w:rFonts w:ascii="Arial" w:hAnsi="Arial" w:cs="Arial"/>
          <w:sz w:val="28"/>
          <w:szCs w:val="28"/>
          <w:lang w:val="tr-TR"/>
        </w:rPr>
        <w:tab/>
        <w:t>:</w:t>
      </w:r>
      <w:r w:rsidR="00D730C7">
        <w:rPr>
          <w:rFonts w:ascii="Arial" w:hAnsi="Arial" w:cs="Arial"/>
          <w:sz w:val="28"/>
          <w:szCs w:val="28"/>
          <w:lang w:val="tr-TR"/>
        </w:rPr>
        <w:t xml:space="preserve"> </w:t>
      </w:r>
      <w:r w:rsidR="00EB32F4">
        <w:rPr>
          <w:rFonts w:ascii="Arial" w:hAnsi="Arial" w:cs="Arial"/>
          <w:sz w:val="28"/>
          <w:szCs w:val="28"/>
          <w:lang w:val="tr-TR"/>
        </w:rPr>
        <w:t>Hikmet BALTACI</w:t>
      </w:r>
      <w:r>
        <w:rPr>
          <w:rFonts w:ascii="Arial" w:hAnsi="Arial" w:cs="Arial"/>
          <w:sz w:val="28"/>
          <w:szCs w:val="28"/>
          <w:lang w:val="tr-TR"/>
        </w:rPr>
        <w:tab/>
        <w:t>İsim</w:t>
      </w:r>
      <w:r>
        <w:rPr>
          <w:rFonts w:ascii="Arial" w:hAnsi="Arial" w:cs="Arial"/>
          <w:sz w:val="28"/>
          <w:szCs w:val="28"/>
          <w:lang w:val="tr-TR"/>
        </w:rPr>
        <w:tab/>
        <w:t>:</w:t>
      </w:r>
      <w:r w:rsidR="00D730C7">
        <w:rPr>
          <w:rFonts w:ascii="Arial" w:hAnsi="Arial" w:cs="Arial"/>
          <w:sz w:val="28"/>
          <w:szCs w:val="28"/>
          <w:lang w:val="tr-TR"/>
        </w:rPr>
        <w:t xml:space="preserve"> </w:t>
      </w:r>
      <w:r w:rsidR="00862F80">
        <w:rPr>
          <w:rFonts w:ascii="Arial" w:hAnsi="Arial" w:cs="Arial"/>
          <w:sz w:val="28"/>
          <w:szCs w:val="28"/>
          <w:lang w:val="tr-TR"/>
        </w:rPr>
        <w:t>Haktan AKIN</w:t>
      </w:r>
    </w:p>
    <w:p w14:paraId="278C7192" w14:textId="77777777" w:rsidR="006B2418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Unvan</w:t>
      </w:r>
      <w:r>
        <w:rPr>
          <w:rFonts w:ascii="Arial" w:hAnsi="Arial" w:cs="Arial"/>
          <w:sz w:val="28"/>
          <w:szCs w:val="28"/>
          <w:lang w:val="tr-TR"/>
        </w:rPr>
        <w:tab/>
        <w:t>: Genel Sekreter Yardımcısı</w:t>
      </w:r>
      <w:r>
        <w:rPr>
          <w:rFonts w:ascii="Arial" w:hAnsi="Arial" w:cs="Arial"/>
          <w:sz w:val="28"/>
          <w:szCs w:val="28"/>
          <w:lang w:val="tr-TR"/>
        </w:rPr>
        <w:tab/>
        <w:t>Unvan</w:t>
      </w:r>
      <w:r>
        <w:rPr>
          <w:rFonts w:ascii="Arial" w:hAnsi="Arial" w:cs="Arial"/>
          <w:sz w:val="28"/>
          <w:szCs w:val="28"/>
          <w:lang w:val="tr-TR"/>
        </w:rPr>
        <w:tab/>
        <w:t>: Genel Sekreter</w:t>
      </w:r>
    </w:p>
    <w:p w14:paraId="51EDC5C8" w14:textId="77777777" w:rsidR="00D730C7" w:rsidRDefault="00F568D3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Adres</w:t>
      </w:r>
      <w:r>
        <w:rPr>
          <w:rFonts w:ascii="Arial" w:hAnsi="Arial" w:cs="Arial"/>
          <w:sz w:val="28"/>
          <w:szCs w:val="28"/>
          <w:lang w:val="tr-TR"/>
        </w:rPr>
        <w:tab/>
        <w:t>: Meşrutiyet Cad. No.63</w:t>
      </w:r>
      <w:r w:rsidR="00D730C7">
        <w:rPr>
          <w:rFonts w:ascii="Arial" w:hAnsi="Arial" w:cs="Arial"/>
          <w:sz w:val="28"/>
          <w:szCs w:val="28"/>
          <w:lang w:val="tr-TR"/>
        </w:rPr>
        <w:tab/>
        <w:t>Adres</w:t>
      </w:r>
      <w:r w:rsidR="00D730C7">
        <w:rPr>
          <w:rFonts w:ascii="Arial" w:hAnsi="Arial" w:cs="Arial"/>
          <w:sz w:val="28"/>
          <w:szCs w:val="28"/>
          <w:lang w:val="tr-TR"/>
        </w:rPr>
        <w:tab/>
        <w:t>: Meşrutiyet Cad. No.6</w:t>
      </w:r>
      <w:r>
        <w:rPr>
          <w:rFonts w:ascii="Arial" w:hAnsi="Arial" w:cs="Arial"/>
          <w:sz w:val="28"/>
          <w:szCs w:val="28"/>
          <w:lang w:val="tr-TR"/>
        </w:rPr>
        <w:t>3</w:t>
      </w:r>
    </w:p>
    <w:p w14:paraId="29C95808" w14:textId="77777777" w:rsidR="00D730C7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ab/>
        <w:t xml:space="preserve">  Tepebaşı, </w:t>
      </w:r>
      <w:proofErr w:type="gramStart"/>
      <w:r>
        <w:rPr>
          <w:rFonts w:ascii="Arial" w:hAnsi="Arial" w:cs="Arial"/>
          <w:sz w:val="28"/>
          <w:szCs w:val="28"/>
          <w:lang w:val="tr-TR"/>
        </w:rPr>
        <w:t>Beyoğlu -</w:t>
      </w:r>
      <w:proofErr w:type="gramEnd"/>
      <w:r>
        <w:rPr>
          <w:rFonts w:ascii="Arial" w:hAnsi="Arial" w:cs="Arial"/>
          <w:sz w:val="28"/>
          <w:szCs w:val="28"/>
          <w:lang w:val="tr-TR"/>
        </w:rPr>
        <w:t xml:space="preserve"> İSTANBUL</w:t>
      </w:r>
      <w:r>
        <w:rPr>
          <w:rFonts w:ascii="Arial" w:hAnsi="Arial" w:cs="Arial"/>
          <w:sz w:val="28"/>
          <w:szCs w:val="28"/>
          <w:lang w:val="tr-TR"/>
        </w:rPr>
        <w:tab/>
      </w:r>
      <w:proofErr w:type="gramStart"/>
      <w:r>
        <w:rPr>
          <w:rFonts w:ascii="Arial" w:hAnsi="Arial" w:cs="Arial"/>
          <w:sz w:val="28"/>
          <w:szCs w:val="28"/>
          <w:lang w:val="tr-TR"/>
        </w:rPr>
        <w:tab/>
        <w:t xml:space="preserve">  Tepebaşı</w:t>
      </w:r>
      <w:proofErr w:type="gramEnd"/>
      <w:r>
        <w:rPr>
          <w:rFonts w:ascii="Arial" w:hAnsi="Arial" w:cs="Arial"/>
          <w:sz w:val="28"/>
          <w:szCs w:val="28"/>
          <w:lang w:val="tr-TR"/>
        </w:rPr>
        <w:t xml:space="preserve">, </w:t>
      </w:r>
      <w:proofErr w:type="gramStart"/>
      <w:r>
        <w:rPr>
          <w:rFonts w:ascii="Arial" w:hAnsi="Arial" w:cs="Arial"/>
          <w:sz w:val="28"/>
          <w:szCs w:val="28"/>
          <w:lang w:val="tr-TR"/>
        </w:rPr>
        <w:t>Beyoğlu -</w:t>
      </w:r>
      <w:proofErr w:type="gramEnd"/>
      <w:r>
        <w:rPr>
          <w:rFonts w:ascii="Arial" w:hAnsi="Arial" w:cs="Arial"/>
          <w:sz w:val="28"/>
          <w:szCs w:val="28"/>
          <w:lang w:val="tr-TR"/>
        </w:rPr>
        <w:t xml:space="preserve"> İSTANBUL</w:t>
      </w:r>
    </w:p>
    <w:p w14:paraId="2C430499" w14:textId="77777777" w:rsidR="00D730C7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Tel</w:t>
      </w:r>
      <w:r>
        <w:rPr>
          <w:rFonts w:ascii="Arial" w:hAnsi="Arial" w:cs="Arial"/>
          <w:sz w:val="28"/>
          <w:szCs w:val="28"/>
          <w:lang w:val="tr-TR"/>
        </w:rPr>
        <w:tab/>
        <w:t>: 0212.252 29 00 / 124</w:t>
      </w:r>
      <w:r>
        <w:rPr>
          <w:rFonts w:ascii="Arial" w:hAnsi="Arial" w:cs="Arial"/>
          <w:sz w:val="28"/>
          <w:szCs w:val="28"/>
          <w:lang w:val="tr-TR"/>
        </w:rPr>
        <w:tab/>
        <w:t>Tel</w:t>
      </w:r>
      <w:r>
        <w:rPr>
          <w:rFonts w:ascii="Arial" w:hAnsi="Arial" w:cs="Arial"/>
          <w:sz w:val="28"/>
          <w:szCs w:val="28"/>
          <w:lang w:val="tr-TR"/>
        </w:rPr>
        <w:tab/>
        <w:t>: 0212.252 29 00 / 120</w:t>
      </w:r>
    </w:p>
    <w:p w14:paraId="22142552" w14:textId="77777777" w:rsidR="00D730C7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Faks</w:t>
      </w:r>
      <w:r>
        <w:rPr>
          <w:rFonts w:ascii="Arial" w:hAnsi="Arial" w:cs="Arial"/>
          <w:sz w:val="28"/>
          <w:szCs w:val="28"/>
          <w:lang w:val="tr-TR"/>
        </w:rPr>
        <w:tab/>
        <w:t>: 0212.293 43 98</w:t>
      </w:r>
      <w:r>
        <w:rPr>
          <w:rFonts w:ascii="Arial" w:hAnsi="Arial" w:cs="Arial"/>
          <w:sz w:val="28"/>
          <w:szCs w:val="28"/>
          <w:lang w:val="tr-TR"/>
        </w:rPr>
        <w:tab/>
        <w:t>Faks</w:t>
      </w:r>
      <w:r>
        <w:rPr>
          <w:rFonts w:ascii="Arial" w:hAnsi="Arial" w:cs="Arial"/>
          <w:sz w:val="28"/>
          <w:szCs w:val="28"/>
          <w:lang w:val="tr-TR"/>
        </w:rPr>
        <w:tab/>
        <w:t>: 0212.293 43 98</w:t>
      </w:r>
    </w:p>
    <w:p w14:paraId="79E8760E" w14:textId="77777777" w:rsidR="00D730C7" w:rsidRPr="006B2418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E-Posta</w:t>
      </w:r>
      <w:r>
        <w:rPr>
          <w:rFonts w:ascii="Arial" w:hAnsi="Arial" w:cs="Arial"/>
          <w:sz w:val="28"/>
          <w:szCs w:val="28"/>
          <w:lang w:val="tr-TR"/>
        </w:rPr>
        <w:tab/>
        <w:t xml:space="preserve">: </w:t>
      </w:r>
      <w:r w:rsidR="00EB32F4">
        <w:rPr>
          <w:rFonts w:ascii="Arial" w:hAnsi="Arial" w:cs="Arial"/>
          <w:sz w:val="28"/>
          <w:szCs w:val="28"/>
          <w:lang w:val="tr-TR"/>
        </w:rPr>
        <w:t>hbaltaci</w:t>
      </w:r>
      <w:r>
        <w:rPr>
          <w:rFonts w:ascii="Arial" w:hAnsi="Arial" w:cs="Arial"/>
          <w:sz w:val="28"/>
          <w:szCs w:val="28"/>
          <w:lang w:val="tr-TR"/>
        </w:rPr>
        <w:t>@iso.org.tr</w:t>
      </w:r>
      <w:r>
        <w:rPr>
          <w:rFonts w:ascii="Arial" w:hAnsi="Arial" w:cs="Arial"/>
          <w:sz w:val="28"/>
          <w:szCs w:val="28"/>
          <w:lang w:val="tr-TR"/>
        </w:rPr>
        <w:tab/>
        <w:t>E-Posta</w:t>
      </w:r>
      <w:r>
        <w:rPr>
          <w:rFonts w:ascii="Arial" w:hAnsi="Arial" w:cs="Arial"/>
          <w:sz w:val="28"/>
          <w:szCs w:val="28"/>
          <w:lang w:val="tr-TR"/>
        </w:rPr>
        <w:tab/>
        <w:t xml:space="preserve">: </w:t>
      </w:r>
      <w:r w:rsidR="00862F80">
        <w:rPr>
          <w:rFonts w:ascii="Arial" w:hAnsi="Arial" w:cs="Arial"/>
          <w:sz w:val="28"/>
          <w:szCs w:val="28"/>
          <w:lang w:val="tr-TR"/>
        </w:rPr>
        <w:t>hakin</w:t>
      </w:r>
      <w:r>
        <w:rPr>
          <w:rFonts w:ascii="Arial" w:hAnsi="Arial" w:cs="Arial"/>
          <w:sz w:val="28"/>
          <w:szCs w:val="28"/>
          <w:lang w:val="tr-TR"/>
        </w:rPr>
        <w:t>@iso.org.tr</w:t>
      </w:r>
    </w:p>
    <w:sectPr w:rsidR="00D730C7" w:rsidRPr="006B2418" w:rsidSect="005F5A61">
      <w:footerReference w:type="default" r:id="rId15"/>
      <w:pgSz w:w="23811" w:h="16838" w:orient="landscape" w:code="8"/>
      <w:pgMar w:top="72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BB5B" w14:textId="77777777" w:rsidR="008204F8" w:rsidRDefault="008204F8">
      <w:r>
        <w:separator/>
      </w:r>
    </w:p>
  </w:endnote>
  <w:endnote w:type="continuationSeparator" w:id="0">
    <w:p w14:paraId="427FA6DD" w14:textId="77777777" w:rsidR="008204F8" w:rsidRDefault="0082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EAEC" w14:textId="77777777" w:rsidR="005F4D2F" w:rsidRPr="00432277" w:rsidRDefault="005F4D2F" w:rsidP="002A6F4B">
    <w:pPr>
      <w:pStyle w:val="AltBilgi"/>
      <w:jc w:val="right"/>
      <w:rPr>
        <w:rFonts w:ascii="Arial" w:hAnsi="Arial" w:cs="Arial"/>
        <w:sz w:val="22"/>
        <w:szCs w:val="22"/>
      </w:rPr>
    </w:pPr>
    <w:proofErr w:type="spellStart"/>
    <w:r w:rsidRPr="00432277">
      <w:rPr>
        <w:rFonts w:ascii="Arial" w:hAnsi="Arial" w:cs="Arial"/>
        <w:sz w:val="22"/>
        <w:szCs w:val="22"/>
      </w:rPr>
      <w:t>Sayfa</w:t>
    </w:r>
    <w:proofErr w:type="spellEnd"/>
    <w:r w:rsidRPr="00432277">
      <w:rPr>
        <w:rFonts w:ascii="Arial" w:hAnsi="Arial" w:cs="Arial"/>
        <w:sz w:val="22"/>
        <w:szCs w:val="22"/>
      </w:rPr>
      <w:t xml:space="preserve">: </w:t>
    </w:r>
    <w:r w:rsidRPr="00432277">
      <w:rPr>
        <w:rFonts w:ascii="Arial" w:hAnsi="Arial" w:cs="Arial"/>
        <w:sz w:val="22"/>
        <w:szCs w:val="22"/>
      </w:rPr>
      <w:fldChar w:fldCharType="begin"/>
    </w:r>
    <w:r w:rsidRPr="00432277">
      <w:rPr>
        <w:rFonts w:ascii="Arial" w:hAnsi="Arial" w:cs="Arial"/>
        <w:sz w:val="22"/>
        <w:szCs w:val="22"/>
      </w:rPr>
      <w:instrText xml:space="preserve"> PAGE   \* MERGEFORMAT </w:instrText>
    </w:r>
    <w:r w:rsidRPr="00432277">
      <w:rPr>
        <w:rFonts w:ascii="Arial" w:hAnsi="Arial" w:cs="Arial"/>
        <w:sz w:val="22"/>
        <w:szCs w:val="22"/>
      </w:rPr>
      <w:fldChar w:fldCharType="separate"/>
    </w:r>
    <w:r w:rsidR="00012CC1">
      <w:rPr>
        <w:rFonts w:ascii="Arial" w:hAnsi="Arial" w:cs="Arial"/>
        <w:noProof/>
        <w:sz w:val="22"/>
        <w:szCs w:val="22"/>
      </w:rPr>
      <w:t>6</w:t>
    </w:r>
    <w:r w:rsidRPr="00432277">
      <w:rPr>
        <w:rFonts w:ascii="Arial" w:hAnsi="Arial" w:cs="Arial"/>
        <w:sz w:val="22"/>
        <w:szCs w:val="22"/>
      </w:rPr>
      <w:fldChar w:fldCharType="end"/>
    </w:r>
    <w:r w:rsidRPr="00432277">
      <w:rPr>
        <w:rFonts w:ascii="Arial" w:hAnsi="Arial" w:cs="Arial"/>
        <w:sz w:val="22"/>
        <w:szCs w:val="22"/>
      </w:rPr>
      <w:t>/</w:t>
    </w:r>
    <w:r w:rsidRPr="00432277">
      <w:rPr>
        <w:rFonts w:ascii="Arial" w:hAnsi="Arial" w:cs="Arial"/>
        <w:sz w:val="22"/>
        <w:szCs w:val="22"/>
      </w:rPr>
      <w:fldChar w:fldCharType="begin"/>
    </w:r>
    <w:r w:rsidRPr="00432277">
      <w:rPr>
        <w:rFonts w:ascii="Arial" w:hAnsi="Arial" w:cs="Arial"/>
        <w:sz w:val="22"/>
        <w:szCs w:val="22"/>
      </w:rPr>
      <w:instrText xml:space="preserve"> NUMPAGES   \* MERGEFORMAT </w:instrText>
    </w:r>
    <w:r w:rsidRPr="00432277">
      <w:rPr>
        <w:rFonts w:ascii="Arial" w:hAnsi="Arial" w:cs="Arial"/>
        <w:sz w:val="22"/>
        <w:szCs w:val="22"/>
      </w:rPr>
      <w:fldChar w:fldCharType="separate"/>
    </w:r>
    <w:r w:rsidR="00012CC1">
      <w:rPr>
        <w:rFonts w:ascii="Arial" w:hAnsi="Arial" w:cs="Arial"/>
        <w:noProof/>
        <w:sz w:val="22"/>
        <w:szCs w:val="22"/>
      </w:rPr>
      <w:t>6</w:t>
    </w:r>
    <w:r w:rsidRPr="00432277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EE3B" w14:textId="77777777" w:rsidR="008204F8" w:rsidRDefault="008204F8">
      <w:r>
        <w:separator/>
      </w:r>
    </w:p>
  </w:footnote>
  <w:footnote w:type="continuationSeparator" w:id="0">
    <w:p w14:paraId="1AEE9E6E" w14:textId="77777777" w:rsidR="008204F8" w:rsidRDefault="0082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637"/>
    <w:multiLevelType w:val="hybridMultilevel"/>
    <w:tmpl w:val="1D989626"/>
    <w:lvl w:ilvl="0" w:tplc="1BB0794C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036"/>
        </w:tabs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56"/>
        </w:tabs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76"/>
        </w:tabs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96"/>
        </w:tabs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16"/>
        </w:tabs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36"/>
        </w:tabs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56"/>
        </w:tabs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76"/>
        </w:tabs>
        <w:ind w:left="7076" w:hanging="180"/>
      </w:pPr>
    </w:lvl>
  </w:abstractNum>
  <w:abstractNum w:abstractNumId="1" w15:restartNumberingAfterBreak="0">
    <w:nsid w:val="028D14FA"/>
    <w:multiLevelType w:val="hybridMultilevel"/>
    <w:tmpl w:val="12BE6DAC"/>
    <w:lvl w:ilvl="0" w:tplc="249008FC">
      <w:start w:val="12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2C14D92"/>
    <w:multiLevelType w:val="hybridMultilevel"/>
    <w:tmpl w:val="29865B6C"/>
    <w:lvl w:ilvl="0" w:tplc="8C04E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76F9"/>
    <w:multiLevelType w:val="hybridMultilevel"/>
    <w:tmpl w:val="08D65B60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545F9"/>
    <w:multiLevelType w:val="hybridMultilevel"/>
    <w:tmpl w:val="F9DAE02C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F0C2D"/>
    <w:multiLevelType w:val="hybridMultilevel"/>
    <w:tmpl w:val="73EA342C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05483"/>
    <w:multiLevelType w:val="hybridMultilevel"/>
    <w:tmpl w:val="EA347162"/>
    <w:lvl w:ilvl="0" w:tplc="F5A8C3C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974D6"/>
    <w:multiLevelType w:val="hybridMultilevel"/>
    <w:tmpl w:val="BAF6F3CE"/>
    <w:lvl w:ilvl="0" w:tplc="679A1A50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443E4D"/>
    <w:multiLevelType w:val="hybridMultilevel"/>
    <w:tmpl w:val="BC662C42"/>
    <w:lvl w:ilvl="0" w:tplc="57B2E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E11FCE"/>
    <w:multiLevelType w:val="hybridMultilevel"/>
    <w:tmpl w:val="BC2EE7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0785C"/>
    <w:multiLevelType w:val="hybridMultilevel"/>
    <w:tmpl w:val="DE3070E8"/>
    <w:lvl w:ilvl="0" w:tplc="156EA04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BB0794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8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D2296"/>
    <w:multiLevelType w:val="hybridMultilevel"/>
    <w:tmpl w:val="0F08E12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2612F"/>
    <w:multiLevelType w:val="hybridMultilevel"/>
    <w:tmpl w:val="E6AE6124"/>
    <w:lvl w:ilvl="0" w:tplc="3612B1AE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1481E"/>
    <w:multiLevelType w:val="hybridMultilevel"/>
    <w:tmpl w:val="DB84F920"/>
    <w:lvl w:ilvl="0" w:tplc="3B9EA87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05CA8"/>
    <w:multiLevelType w:val="hybridMultilevel"/>
    <w:tmpl w:val="F3E09542"/>
    <w:lvl w:ilvl="0" w:tplc="1BB0794C">
      <w:start w:val="1"/>
      <w:numFmt w:val="decimal"/>
      <w:lvlText w:val="%1."/>
      <w:lvlJc w:val="left"/>
      <w:pPr>
        <w:tabs>
          <w:tab w:val="num" w:pos="226"/>
        </w:tabs>
        <w:ind w:left="226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9C2639"/>
    <w:multiLevelType w:val="hybridMultilevel"/>
    <w:tmpl w:val="40EE77E8"/>
    <w:lvl w:ilvl="0" w:tplc="3AB0CDB0">
      <w:start w:val="1"/>
      <w:numFmt w:val="decimal"/>
      <w:lvlText w:val="%1."/>
      <w:lvlJc w:val="left"/>
      <w:pPr>
        <w:tabs>
          <w:tab w:val="num" w:pos="226"/>
        </w:tabs>
        <w:ind w:left="226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04B76BA"/>
    <w:multiLevelType w:val="hybridMultilevel"/>
    <w:tmpl w:val="27E02D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67817"/>
    <w:multiLevelType w:val="hybridMultilevel"/>
    <w:tmpl w:val="961084FC"/>
    <w:lvl w:ilvl="0" w:tplc="F85C841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E1B33"/>
    <w:multiLevelType w:val="hybridMultilevel"/>
    <w:tmpl w:val="6C489AD2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5313B"/>
    <w:multiLevelType w:val="hybridMultilevel"/>
    <w:tmpl w:val="9CE6C958"/>
    <w:lvl w:ilvl="0" w:tplc="ECE80216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DF0CD6"/>
    <w:multiLevelType w:val="hybridMultilevel"/>
    <w:tmpl w:val="8AFA3E24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D3FC6"/>
    <w:multiLevelType w:val="hybridMultilevel"/>
    <w:tmpl w:val="AA5614B4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EF339E"/>
    <w:multiLevelType w:val="hybridMultilevel"/>
    <w:tmpl w:val="F7B0AD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BB0794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8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B49CA"/>
    <w:multiLevelType w:val="hybridMultilevel"/>
    <w:tmpl w:val="431CEAA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3EE21BD"/>
    <w:multiLevelType w:val="hybridMultilevel"/>
    <w:tmpl w:val="04A6D822"/>
    <w:lvl w:ilvl="0" w:tplc="156EA04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BB0794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8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46172"/>
    <w:multiLevelType w:val="hybridMultilevel"/>
    <w:tmpl w:val="2D0A3BC2"/>
    <w:lvl w:ilvl="0" w:tplc="F85C841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9B6F64"/>
    <w:multiLevelType w:val="hybridMultilevel"/>
    <w:tmpl w:val="74707E5E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C6DF7"/>
    <w:multiLevelType w:val="hybridMultilevel"/>
    <w:tmpl w:val="F9DAE02C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955980"/>
    <w:multiLevelType w:val="hybridMultilevel"/>
    <w:tmpl w:val="9844EE52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213E9"/>
    <w:multiLevelType w:val="hybridMultilevel"/>
    <w:tmpl w:val="DAD6D006"/>
    <w:lvl w:ilvl="0" w:tplc="21FC49E8">
      <w:start w:val="1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895E4B"/>
    <w:multiLevelType w:val="multilevel"/>
    <w:tmpl w:val="5D4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B7C71"/>
    <w:multiLevelType w:val="hybridMultilevel"/>
    <w:tmpl w:val="053C4AC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156EA04C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40806"/>
    <w:multiLevelType w:val="hybridMultilevel"/>
    <w:tmpl w:val="1D98962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033A36"/>
    <w:multiLevelType w:val="hybridMultilevel"/>
    <w:tmpl w:val="321A5A3A"/>
    <w:lvl w:ilvl="0" w:tplc="874AA90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3C334D"/>
    <w:multiLevelType w:val="hybridMultilevel"/>
    <w:tmpl w:val="C1BA7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77CD2"/>
    <w:multiLevelType w:val="hybridMultilevel"/>
    <w:tmpl w:val="F6A0F908"/>
    <w:lvl w:ilvl="0" w:tplc="156EA04C">
      <w:start w:val="1"/>
      <w:numFmt w:val="bullet"/>
      <w:lvlText w:val=""/>
      <w:lvlJc w:val="left"/>
      <w:pPr>
        <w:ind w:left="755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6" w15:restartNumberingAfterBreak="0">
    <w:nsid w:val="7165030A"/>
    <w:multiLevelType w:val="hybridMultilevel"/>
    <w:tmpl w:val="660A2DD8"/>
    <w:lvl w:ilvl="0" w:tplc="F85C841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C01B73"/>
    <w:multiLevelType w:val="hybridMultilevel"/>
    <w:tmpl w:val="A59609D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50266"/>
    <w:multiLevelType w:val="hybridMultilevel"/>
    <w:tmpl w:val="0CB8640E"/>
    <w:lvl w:ilvl="0" w:tplc="642EB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120B7"/>
    <w:multiLevelType w:val="hybridMultilevel"/>
    <w:tmpl w:val="A870641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F70E8"/>
    <w:multiLevelType w:val="hybridMultilevel"/>
    <w:tmpl w:val="970EA31E"/>
    <w:lvl w:ilvl="0" w:tplc="F85C841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C32C7"/>
    <w:multiLevelType w:val="hybridMultilevel"/>
    <w:tmpl w:val="5C5498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55F0D"/>
    <w:multiLevelType w:val="hybridMultilevel"/>
    <w:tmpl w:val="9D8A5B26"/>
    <w:lvl w:ilvl="0" w:tplc="F85C841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484436">
    <w:abstractNumId w:val="22"/>
  </w:num>
  <w:num w:numId="2" w16cid:durableId="1332172569">
    <w:abstractNumId w:val="26"/>
  </w:num>
  <w:num w:numId="3" w16cid:durableId="1045641413">
    <w:abstractNumId w:val="3"/>
  </w:num>
  <w:num w:numId="4" w16cid:durableId="1387290753">
    <w:abstractNumId w:val="32"/>
  </w:num>
  <w:num w:numId="5" w16cid:durableId="742222293">
    <w:abstractNumId w:val="24"/>
  </w:num>
  <w:num w:numId="6" w16cid:durableId="559024283">
    <w:abstractNumId w:val="10"/>
  </w:num>
  <w:num w:numId="7" w16cid:durableId="964430079">
    <w:abstractNumId w:val="18"/>
  </w:num>
  <w:num w:numId="8" w16cid:durableId="46228305">
    <w:abstractNumId w:val="11"/>
  </w:num>
  <w:num w:numId="9" w16cid:durableId="546064299">
    <w:abstractNumId w:val="5"/>
  </w:num>
  <w:num w:numId="10" w16cid:durableId="102848145">
    <w:abstractNumId w:val="21"/>
  </w:num>
  <w:num w:numId="11" w16cid:durableId="958070950">
    <w:abstractNumId w:val="31"/>
  </w:num>
  <w:num w:numId="12" w16cid:durableId="338579069">
    <w:abstractNumId w:val="27"/>
  </w:num>
  <w:num w:numId="13" w16cid:durableId="1981570508">
    <w:abstractNumId w:val="20"/>
  </w:num>
  <w:num w:numId="14" w16cid:durableId="787352799">
    <w:abstractNumId w:val="28"/>
  </w:num>
  <w:num w:numId="15" w16cid:durableId="132676575">
    <w:abstractNumId w:val="39"/>
  </w:num>
  <w:num w:numId="16" w16cid:durableId="320549395">
    <w:abstractNumId w:val="14"/>
  </w:num>
  <w:num w:numId="17" w16cid:durableId="1904680691">
    <w:abstractNumId w:val="37"/>
  </w:num>
  <w:num w:numId="18" w16cid:durableId="1255094294">
    <w:abstractNumId w:val="41"/>
  </w:num>
  <w:num w:numId="19" w16cid:durableId="543639157">
    <w:abstractNumId w:val="35"/>
  </w:num>
  <w:num w:numId="20" w16cid:durableId="1020857104">
    <w:abstractNumId w:val="16"/>
  </w:num>
  <w:num w:numId="21" w16cid:durableId="1901284169">
    <w:abstractNumId w:val="33"/>
  </w:num>
  <w:num w:numId="22" w16cid:durableId="2056539717">
    <w:abstractNumId w:val="42"/>
  </w:num>
  <w:num w:numId="23" w16cid:durableId="1136989321">
    <w:abstractNumId w:val="12"/>
  </w:num>
  <w:num w:numId="24" w16cid:durableId="466779535">
    <w:abstractNumId w:val="36"/>
  </w:num>
  <w:num w:numId="25" w16cid:durableId="1396245352">
    <w:abstractNumId w:val="17"/>
  </w:num>
  <w:num w:numId="26" w16cid:durableId="1842694471">
    <w:abstractNumId w:val="25"/>
  </w:num>
  <w:num w:numId="27" w16cid:durableId="215318503">
    <w:abstractNumId w:val="40"/>
  </w:num>
  <w:num w:numId="28" w16cid:durableId="639774539">
    <w:abstractNumId w:val="4"/>
  </w:num>
  <w:num w:numId="29" w16cid:durableId="1868255767">
    <w:abstractNumId w:val="34"/>
  </w:num>
  <w:num w:numId="30" w16cid:durableId="384332118">
    <w:abstractNumId w:val="2"/>
  </w:num>
  <w:num w:numId="31" w16cid:durableId="352458652">
    <w:abstractNumId w:val="19"/>
  </w:num>
  <w:num w:numId="32" w16cid:durableId="598147735">
    <w:abstractNumId w:val="6"/>
  </w:num>
  <w:num w:numId="33" w16cid:durableId="649750625">
    <w:abstractNumId w:val="13"/>
  </w:num>
  <w:num w:numId="34" w16cid:durableId="2132359754">
    <w:abstractNumId w:val="15"/>
  </w:num>
  <w:num w:numId="35" w16cid:durableId="554778899">
    <w:abstractNumId w:val="29"/>
  </w:num>
  <w:num w:numId="36" w16cid:durableId="647783970">
    <w:abstractNumId w:val="7"/>
  </w:num>
  <w:num w:numId="37" w16cid:durableId="1616210034">
    <w:abstractNumId w:val="1"/>
  </w:num>
  <w:num w:numId="38" w16cid:durableId="48695620">
    <w:abstractNumId w:val="0"/>
  </w:num>
  <w:num w:numId="39" w16cid:durableId="1342005373">
    <w:abstractNumId w:val="23"/>
  </w:num>
  <w:num w:numId="40" w16cid:durableId="2046589584">
    <w:abstractNumId w:val="9"/>
  </w:num>
  <w:num w:numId="41" w16cid:durableId="1359116611">
    <w:abstractNumId w:val="8"/>
  </w:num>
  <w:num w:numId="42" w16cid:durableId="239289849">
    <w:abstractNumId w:val="38"/>
  </w:num>
  <w:num w:numId="43" w16cid:durableId="1168441510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064A5"/>
    <w:rsid w:val="00007EF8"/>
    <w:rsid w:val="00012CC1"/>
    <w:rsid w:val="0001564E"/>
    <w:rsid w:val="00016AE9"/>
    <w:rsid w:val="00016D8B"/>
    <w:rsid w:val="00020ACF"/>
    <w:rsid w:val="00027149"/>
    <w:rsid w:val="00047FF7"/>
    <w:rsid w:val="00066181"/>
    <w:rsid w:val="00066E11"/>
    <w:rsid w:val="0007132E"/>
    <w:rsid w:val="00072E50"/>
    <w:rsid w:val="00075EB5"/>
    <w:rsid w:val="00083933"/>
    <w:rsid w:val="000855B3"/>
    <w:rsid w:val="00090A0B"/>
    <w:rsid w:val="000912E1"/>
    <w:rsid w:val="0009504B"/>
    <w:rsid w:val="000A26E5"/>
    <w:rsid w:val="000A5909"/>
    <w:rsid w:val="000A5E60"/>
    <w:rsid w:val="000B0FD8"/>
    <w:rsid w:val="000C3D20"/>
    <w:rsid w:val="000C797A"/>
    <w:rsid w:val="000D649E"/>
    <w:rsid w:val="000F1F52"/>
    <w:rsid w:val="000F28A3"/>
    <w:rsid w:val="000F41B3"/>
    <w:rsid w:val="000F5E91"/>
    <w:rsid w:val="00112C68"/>
    <w:rsid w:val="001151EA"/>
    <w:rsid w:val="00121DDF"/>
    <w:rsid w:val="001234B7"/>
    <w:rsid w:val="00137A19"/>
    <w:rsid w:val="0014678C"/>
    <w:rsid w:val="00150EAA"/>
    <w:rsid w:val="00163774"/>
    <w:rsid w:val="00163947"/>
    <w:rsid w:val="00170656"/>
    <w:rsid w:val="00174539"/>
    <w:rsid w:val="00181DD7"/>
    <w:rsid w:val="001879DE"/>
    <w:rsid w:val="0019073A"/>
    <w:rsid w:val="001A12F6"/>
    <w:rsid w:val="001A3B70"/>
    <w:rsid w:val="001A5CA3"/>
    <w:rsid w:val="001A5E85"/>
    <w:rsid w:val="001B4327"/>
    <w:rsid w:val="001B57F4"/>
    <w:rsid w:val="001B7D50"/>
    <w:rsid w:val="001B7F39"/>
    <w:rsid w:val="001D2946"/>
    <w:rsid w:val="001E09D1"/>
    <w:rsid w:val="001E1F28"/>
    <w:rsid w:val="001E6E57"/>
    <w:rsid w:val="001E7A95"/>
    <w:rsid w:val="001F60DE"/>
    <w:rsid w:val="00202908"/>
    <w:rsid w:val="00207C33"/>
    <w:rsid w:val="00214897"/>
    <w:rsid w:val="00215B45"/>
    <w:rsid w:val="002268EF"/>
    <w:rsid w:val="0023520F"/>
    <w:rsid w:val="00236736"/>
    <w:rsid w:val="002424E6"/>
    <w:rsid w:val="00243955"/>
    <w:rsid w:val="00244D8B"/>
    <w:rsid w:val="00245632"/>
    <w:rsid w:val="00260A62"/>
    <w:rsid w:val="0026440F"/>
    <w:rsid w:val="002710EC"/>
    <w:rsid w:val="002A4894"/>
    <w:rsid w:val="002A6F4B"/>
    <w:rsid w:val="002B007B"/>
    <w:rsid w:val="002B5F4D"/>
    <w:rsid w:val="002B6729"/>
    <w:rsid w:val="002C7829"/>
    <w:rsid w:val="002D09B1"/>
    <w:rsid w:val="002D5D8D"/>
    <w:rsid w:val="002F5011"/>
    <w:rsid w:val="002F7C5C"/>
    <w:rsid w:val="0030031D"/>
    <w:rsid w:val="00300E06"/>
    <w:rsid w:val="00303760"/>
    <w:rsid w:val="00310F74"/>
    <w:rsid w:val="00317F60"/>
    <w:rsid w:val="00320FBC"/>
    <w:rsid w:val="00321BCC"/>
    <w:rsid w:val="003225A4"/>
    <w:rsid w:val="00323066"/>
    <w:rsid w:val="0033351B"/>
    <w:rsid w:val="00342302"/>
    <w:rsid w:val="00347328"/>
    <w:rsid w:val="00360807"/>
    <w:rsid w:val="003769AF"/>
    <w:rsid w:val="00376C9F"/>
    <w:rsid w:val="003778E2"/>
    <w:rsid w:val="00385BF6"/>
    <w:rsid w:val="00391E45"/>
    <w:rsid w:val="00394A2A"/>
    <w:rsid w:val="00395AE0"/>
    <w:rsid w:val="00397230"/>
    <w:rsid w:val="003B46F1"/>
    <w:rsid w:val="003B615A"/>
    <w:rsid w:val="003B64A5"/>
    <w:rsid w:val="003B6F62"/>
    <w:rsid w:val="003C5AC3"/>
    <w:rsid w:val="003D0821"/>
    <w:rsid w:val="003D1270"/>
    <w:rsid w:val="003D4172"/>
    <w:rsid w:val="003D5FF9"/>
    <w:rsid w:val="003D6713"/>
    <w:rsid w:val="003E5BF9"/>
    <w:rsid w:val="003E6274"/>
    <w:rsid w:val="00400662"/>
    <w:rsid w:val="004027BB"/>
    <w:rsid w:val="00403745"/>
    <w:rsid w:val="00411A15"/>
    <w:rsid w:val="00413022"/>
    <w:rsid w:val="00416795"/>
    <w:rsid w:val="004173B4"/>
    <w:rsid w:val="00425135"/>
    <w:rsid w:val="00426972"/>
    <w:rsid w:val="00432277"/>
    <w:rsid w:val="00461843"/>
    <w:rsid w:val="00461ABD"/>
    <w:rsid w:val="00465F95"/>
    <w:rsid w:val="00475DA6"/>
    <w:rsid w:val="00481F09"/>
    <w:rsid w:val="00482FDE"/>
    <w:rsid w:val="00483CE3"/>
    <w:rsid w:val="004841B0"/>
    <w:rsid w:val="004919E8"/>
    <w:rsid w:val="004A629B"/>
    <w:rsid w:val="004B5A60"/>
    <w:rsid w:val="004C78FC"/>
    <w:rsid w:val="004F58CC"/>
    <w:rsid w:val="004F719A"/>
    <w:rsid w:val="00506C38"/>
    <w:rsid w:val="0051383E"/>
    <w:rsid w:val="005152BE"/>
    <w:rsid w:val="005214D1"/>
    <w:rsid w:val="005323FA"/>
    <w:rsid w:val="00532DEC"/>
    <w:rsid w:val="005418C8"/>
    <w:rsid w:val="00546009"/>
    <w:rsid w:val="00550D84"/>
    <w:rsid w:val="005536CD"/>
    <w:rsid w:val="0055383C"/>
    <w:rsid w:val="005617B8"/>
    <w:rsid w:val="0057257C"/>
    <w:rsid w:val="00573D3C"/>
    <w:rsid w:val="00574DA8"/>
    <w:rsid w:val="005768BB"/>
    <w:rsid w:val="005769D5"/>
    <w:rsid w:val="005808B1"/>
    <w:rsid w:val="00583607"/>
    <w:rsid w:val="00591A8F"/>
    <w:rsid w:val="005962D2"/>
    <w:rsid w:val="00597328"/>
    <w:rsid w:val="005A0752"/>
    <w:rsid w:val="005A0DF1"/>
    <w:rsid w:val="005A7B0D"/>
    <w:rsid w:val="005B187E"/>
    <w:rsid w:val="005B1DA0"/>
    <w:rsid w:val="005B2DCF"/>
    <w:rsid w:val="005C5806"/>
    <w:rsid w:val="005D4190"/>
    <w:rsid w:val="005D6016"/>
    <w:rsid w:val="005E0A2E"/>
    <w:rsid w:val="005E38A8"/>
    <w:rsid w:val="005E4308"/>
    <w:rsid w:val="005E721F"/>
    <w:rsid w:val="005F4D2F"/>
    <w:rsid w:val="005F5A61"/>
    <w:rsid w:val="005F674E"/>
    <w:rsid w:val="00602C6F"/>
    <w:rsid w:val="00611E44"/>
    <w:rsid w:val="00613652"/>
    <w:rsid w:val="00622234"/>
    <w:rsid w:val="00624E1F"/>
    <w:rsid w:val="006349AD"/>
    <w:rsid w:val="00645F1A"/>
    <w:rsid w:val="00646B5C"/>
    <w:rsid w:val="00655255"/>
    <w:rsid w:val="00656B2B"/>
    <w:rsid w:val="00677321"/>
    <w:rsid w:val="00677585"/>
    <w:rsid w:val="006801F2"/>
    <w:rsid w:val="006809D9"/>
    <w:rsid w:val="00686FFC"/>
    <w:rsid w:val="00692095"/>
    <w:rsid w:val="00692190"/>
    <w:rsid w:val="00694144"/>
    <w:rsid w:val="006948FD"/>
    <w:rsid w:val="00695B84"/>
    <w:rsid w:val="006A35E1"/>
    <w:rsid w:val="006B2418"/>
    <w:rsid w:val="006C3D8B"/>
    <w:rsid w:val="006C5DF9"/>
    <w:rsid w:val="006D0FD2"/>
    <w:rsid w:val="006D7521"/>
    <w:rsid w:val="006E7372"/>
    <w:rsid w:val="006E75A4"/>
    <w:rsid w:val="006F79C4"/>
    <w:rsid w:val="00706CFE"/>
    <w:rsid w:val="007075EC"/>
    <w:rsid w:val="00713BFA"/>
    <w:rsid w:val="00715928"/>
    <w:rsid w:val="00723032"/>
    <w:rsid w:val="00725A72"/>
    <w:rsid w:val="00732F6E"/>
    <w:rsid w:val="00736D69"/>
    <w:rsid w:val="00744271"/>
    <w:rsid w:val="00747D71"/>
    <w:rsid w:val="00752843"/>
    <w:rsid w:val="00756FB9"/>
    <w:rsid w:val="007611DC"/>
    <w:rsid w:val="00766993"/>
    <w:rsid w:val="00767D3E"/>
    <w:rsid w:val="00780354"/>
    <w:rsid w:val="007868A8"/>
    <w:rsid w:val="00787641"/>
    <w:rsid w:val="00791DD6"/>
    <w:rsid w:val="00793392"/>
    <w:rsid w:val="00793AD5"/>
    <w:rsid w:val="007A03B1"/>
    <w:rsid w:val="007A463E"/>
    <w:rsid w:val="007B2500"/>
    <w:rsid w:val="007C14FC"/>
    <w:rsid w:val="007C5C6B"/>
    <w:rsid w:val="007D15C8"/>
    <w:rsid w:val="007E2BB5"/>
    <w:rsid w:val="007E5D61"/>
    <w:rsid w:val="007E63E5"/>
    <w:rsid w:val="007F381B"/>
    <w:rsid w:val="007F5FC1"/>
    <w:rsid w:val="00803195"/>
    <w:rsid w:val="00804EDC"/>
    <w:rsid w:val="00814F91"/>
    <w:rsid w:val="008204F8"/>
    <w:rsid w:val="00821CB9"/>
    <w:rsid w:val="00824891"/>
    <w:rsid w:val="0083499C"/>
    <w:rsid w:val="00836ECC"/>
    <w:rsid w:val="00840087"/>
    <w:rsid w:val="00843355"/>
    <w:rsid w:val="008449DB"/>
    <w:rsid w:val="00862F80"/>
    <w:rsid w:val="00863011"/>
    <w:rsid w:val="00863D93"/>
    <w:rsid w:val="008709C0"/>
    <w:rsid w:val="008724E7"/>
    <w:rsid w:val="00872D08"/>
    <w:rsid w:val="00873DFB"/>
    <w:rsid w:val="00882F99"/>
    <w:rsid w:val="0088628C"/>
    <w:rsid w:val="008A6F2A"/>
    <w:rsid w:val="008B7D85"/>
    <w:rsid w:val="008C1F28"/>
    <w:rsid w:val="008C2099"/>
    <w:rsid w:val="008C3D56"/>
    <w:rsid w:val="008C6D30"/>
    <w:rsid w:val="008D0B45"/>
    <w:rsid w:val="008E0C3C"/>
    <w:rsid w:val="008E5214"/>
    <w:rsid w:val="008F2522"/>
    <w:rsid w:val="008F4944"/>
    <w:rsid w:val="0090380E"/>
    <w:rsid w:val="009054AD"/>
    <w:rsid w:val="00907E27"/>
    <w:rsid w:val="0091210A"/>
    <w:rsid w:val="00927622"/>
    <w:rsid w:val="00931C4F"/>
    <w:rsid w:val="00942EB5"/>
    <w:rsid w:val="00943A4A"/>
    <w:rsid w:val="00961810"/>
    <w:rsid w:val="00975BFE"/>
    <w:rsid w:val="009817F4"/>
    <w:rsid w:val="00982776"/>
    <w:rsid w:val="00987A93"/>
    <w:rsid w:val="0099068D"/>
    <w:rsid w:val="009A15DF"/>
    <w:rsid w:val="009A45B2"/>
    <w:rsid w:val="009A47CE"/>
    <w:rsid w:val="009B480D"/>
    <w:rsid w:val="009B49F7"/>
    <w:rsid w:val="009B59DA"/>
    <w:rsid w:val="009C22A1"/>
    <w:rsid w:val="009D257D"/>
    <w:rsid w:val="009D2E24"/>
    <w:rsid w:val="009D4FD9"/>
    <w:rsid w:val="009D71A0"/>
    <w:rsid w:val="009F5D68"/>
    <w:rsid w:val="00A02399"/>
    <w:rsid w:val="00A07D87"/>
    <w:rsid w:val="00A178A4"/>
    <w:rsid w:val="00A2516D"/>
    <w:rsid w:val="00A36809"/>
    <w:rsid w:val="00A4371A"/>
    <w:rsid w:val="00A45A25"/>
    <w:rsid w:val="00A479DD"/>
    <w:rsid w:val="00A521C5"/>
    <w:rsid w:val="00A53BC2"/>
    <w:rsid w:val="00A66076"/>
    <w:rsid w:val="00A71400"/>
    <w:rsid w:val="00A85AF6"/>
    <w:rsid w:val="00A85F57"/>
    <w:rsid w:val="00A87036"/>
    <w:rsid w:val="00A9096E"/>
    <w:rsid w:val="00A9310C"/>
    <w:rsid w:val="00AA3714"/>
    <w:rsid w:val="00AA6C7D"/>
    <w:rsid w:val="00AB0186"/>
    <w:rsid w:val="00AB167B"/>
    <w:rsid w:val="00AB1E09"/>
    <w:rsid w:val="00AB29A1"/>
    <w:rsid w:val="00AC0364"/>
    <w:rsid w:val="00AC7939"/>
    <w:rsid w:val="00AD2B4F"/>
    <w:rsid w:val="00AD7D3A"/>
    <w:rsid w:val="00AE2319"/>
    <w:rsid w:val="00AE393F"/>
    <w:rsid w:val="00AF10C6"/>
    <w:rsid w:val="00AF6DB2"/>
    <w:rsid w:val="00B05798"/>
    <w:rsid w:val="00B15693"/>
    <w:rsid w:val="00B23E73"/>
    <w:rsid w:val="00B25165"/>
    <w:rsid w:val="00B253D2"/>
    <w:rsid w:val="00B3178E"/>
    <w:rsid w:val="00B3521E"/>
    <w:rsid w:val="00B35FCA"/>
    <w:rsid w:val="00B405EA"/>
    <w:rsid w:val="00B40F64"/>
    <w:rsid w:val="00B4588D"/>
    <w:rsid w:val="00B57C7A"/>
    <w:rsid w:val="00B64014"/>
    <w:rsid w:val="00B733C5"/>
    <w:rsid w:val="00B838DE"/>
    <w:rsid w:val="00B92C08"/>
    <w:rsid w:val="00B94933"/>
    <w:rsid w:val="00B9504C"/>
    <w:rsid w:val="00BA2F3A"/>
    <w:rsid w:val="00BA3885"/>
    <w:rsid w:val="00BA7326"/>
    <w:rsid w:val="00BB18B9"/>
    <w:rsid w:val="00BB6B4F"/>
    <w:rsid w:val="00BB75DC"/>
    <w:rsid w:val="00BC004A"/>
    <w:rsid w:val="00BD3F19"/>
    <w:rsid w:val="00BE7925"/>
    <w:rsid w:val="00C02D7D"/>
    <w:rsid w:val="00C0534C"/>
    <w:rsid w:val="00C31977"/>
    <w:rsid w:val="00C33730"/>
    <w:rsid w:val="00C339E3"/>
    <w:rsid w:val="00C43DA6"/>
    <w:rsid w:val="00C47A5D"/>
    <w:rsid w:val="00C52B2E"/>
    <w:rsid w:val="00C6195F"/>
    <w:rsid w:val="00C70B60"/>
    <w:rsid w:val="00C80FBC"/>
    <w:rsid w:val="00C81BCA"/>
    <w:rsid w:val="00C87CE2"/>
    <w:rsid w:val="00CD0ACF"/>
    <w:rsid w:val="00CD5AA2"/>
    <w:rsid w:val="00CD68C3"/>
    <w:rsid w:val="00CE53FC"/>
    <w:rsid w:val="00CF615B"/>
    <w:rsid w:val="00D02782"/>
    <w:rsid w:val="00D1574E"/>
    <w:rsid w:val="00D26E4D"/>
    <w:rsid w:val="00D31A67"/>
    <w:rsid w:val="00D350D8"/>
    <w:rsid w:val="00D473AB"/>
    <w:rsid w:val="00D56895"/>
    <w:rsid w:val="00D61757"/>
    <w:rsid w:val="00D730C7"/>
    <w:rsid w:val="00D7474B"/>
    <w:rsid w:val="00D823E7"/>
    <w:rsid w:val="00D85EF6"/>
    <w:rsid w:val="00D91F74"/>
    <w:rsid w:val="00D9401D"/>
    <w:rsid w:val="00DA2D14"/>
    <w:rsid w:val="00DA5B01"/>
    <w:rsid w:val="00DB0446"/>
    <w:rsid w:val="00DB47CD"/>
    <w:rsid w:val="00DB541C"/>
    <w:rsid w:val="00DC6969"/>
    <w:rsid w:val="00DC7D5A"/>
    <w:rsid w:val="00DD4826"/>
    <w:rsid w:val="00DD4CBB"/>
    <w:rsid w:val="00DD6045"/>
    <w:rsid w:val="00DE4FD2"/>
    <w:rsid w:val="00E01ECE"/>
    <w:rsid w:val="00E06D3F"/>
    <w:rsid w:val="00E13280"/>
    <w:rsid w:val="00E20D4A"/>
    <w:rsid w:val="00E2260A"/>
    <w:rsid w:val="00E418A4"/>
    <w:rsid w:val="00E455F3"/>
    <w:rsid w:val="00E53624"/>
    <w:rsid w:val="00E70F6E"/>
    <w:rsid w:val="00E82C81"/>
    <w:rsid w:val="00E860D8"/>
    <w:rsid w:val="00E947C8"/>
    <w:rsid w:val="00E9600E"/>
    <w:rsid w:val="00EA5DC2"/>
    <w:rsid w:val="00EA73AA"/>
    <w:rsid w:val="00EB2968"/>
    <w:rsid w:val="00EB32F4"/>
    <w:rsid w:val="00ED0CEA"/>
    <w:rsid w:val="00ED2C00"/>
    <w:rsid w:val="00ED79B0"/>
    <w:rsid w:val="00EE3888"/>
    <w:rsid w:val="00EE4F61"/>
    <w:rsid w:val="00EE686C"/>
    <w:rsid w:val="00EF1305"/>
    <w:rsid w:val="00EF2C14"/>
    <w:rsid w:val="00EF6211"/>
    <w:rsid w:val="00EF6C93"/>
    <w:rsid w:val="00F05B13"/>
    <w:rsid w:val="00F17200"/>
    <w:rsid w:val="00F21151"/>
    <w:rsid w:val="00F2299A"/>
    <w:rsid w:val="00F22F46"/>
    <w:rsid w:val="00F24000"/>
    <w:rsid w:val="00F2540D"/>
    <w:rsid w:val="00F3010F"/>
    <w:rsid w:val="00F32997"/>
    <w:rsid w:val="00F429C1"/>
    <w:rsid w:val="00F44772"/>
    <w:rsid w:val="00F45676"/>
    <w:rsid w:val="00F520A2"/>
    <w:rsid w:val="00F568D3"/>
    <w:rsid w:val="00F56EC2"/>
    <w:rsid w:val="00F671A7"/>
    <w:rsid w:val="00F73C4A"/>
    <w:rsid w:val="00F82193"/>
    <w:rsid w:val="00F822E3"/>
    <w:rsid w:val="00F851B6"/>
    <w:rsid w:val="00F90D26"/>
    <w:rsid w:val="00F91292"/>
    <w:rsid w:val="00F91B4B"/>
    <w:rsid w:val="00F96C3F"/>
    <w:rsid w:val="00FA4911"/>
    <w:rsid w:val="00FB578C"/>
    <w:rsid w:val="00FC7728"/>
    <w:rsid w:val="00FF0D8A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D4E7B"/>
  <w15:docId w15:val="{787B1C7C-E0A3-492F-AB33-D5545CD3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292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6D0F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6D0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D0F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6D0F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6D0F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6D0FD2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6D0FD2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6D0FD2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6D0F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locked/>
    <w:rsid w:val="006D0F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locked/>
    <w:rsid w:val="006D0F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semiHidden/>
    <w:locked/>
    <w:rsid w:val="006D0FD2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locked/>
    <w:rsid w:val="006D0FD2"/>
    <w:rPr>
      <w:rFonts w:cs="Times New Roman"/>
      <w:b/>
      <w:bCs/>
      <w:sz w:val="28"/>
      <w:szCs w:val="28"/>
    </w:rPr>
  </w:style>
  <w:style w:type="character" w:customStyle="1" w:styleId="Balk5Char">
    <w:name w:val="Başlık 5 Char"/>
    <w:link w:val="Balk5"/>
    <w:semiHidden/>
    <w:locked/>
    <w:rsid w:val="006D0FD2"/>
    <w:rPr>
      <w:rFonts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locked/>
    <w:rsid w:val="006D0FD2"/>
    <w:rPr>
      <w:rFonts w:cs="Times New Roman"/>
      <w:b/>
      <w:bCs/>
    </w:rPr>
  </w:style>
  <w:style w:type="character" w:customStyle="1" w:styleId="Balk7Char">
    <w:name w:val="Başlık 7 Char"/>
    <w:link w:val="Balk7"/>
    <w:semiHidden/>
    <w:locked/>
    <w:rsid w:val="006D0FD2"/>
    <w:rPr>
      <w:rFonts w:cs="Times New Roman"/>
      <w:sz w:val="24"/>
      <w:szCs w:val="24"/>
    </w:rPr>
  </w:style>
  <w:style w:type="character" w:customStyle="1" w:styleId="Balk8Char">
    <w:name w:val="Başlık 8 Char"/>
    <w:link w:val="Balk8"/>
    <w:semiHidden/>
    <w:locked/>
    <w:rsid w:val="006D0FD2"/>
    <w:rPr>
      <w:rFonts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locked/>
    <w:rsid w:val="006D0FD2"/>
    <w:rPr>
      <w:rFonts w:ascii="Cambria" w:hAnsi="Cambria" w:cs="Times New Roman"/>
    </w:rPr>
  </w:style>
  <w:style w:type="table" w:styleId="TabloKlavuzu">
    <w:name w:val="Table Grid"/>
    <w:basedOn w:val="NormalTablo"/>
    <w:rsid w:val="007E6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next w:val="Normal"/>
    <w:link w:val="KonuBalChar"/>
    <w:qFormat/>
    <w:rsid w:val="006D0F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locked/>
    <w:rsid w:val="006D0FD2"/>
    <w:rPr>
      <w:rFonts w:ascii="Cambria" w:hAnsi="Cambria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6D0FD2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locked/>
    <w:rsid w:val="006D0FD2"/>
    <w:rPr>
      <w:rFonts w:ascii="Cambria" w:hAnsi="Cambria" w:cs="Times New Roman"/>
      <w:sz w:val="24"/>
      <w:szCs w:val="24"/>
    </w:rPr>
  </w:style>
  <w:style w:type="character" w:styleId="Gl">
    <w:name w:val="Strong"/>
    <w:uiPriority w:val="22"/>
    <w:qFormat/>
    <w:rsid w:val="006D0FD2"/>
    <w:rPr>
      <w:rFonts w:cs="Times New Roman"/>
      <w:b/>
      <w:bCs/>
    </w:rPr>
  </w:style>
  <w:style w:type="character" w:styleId="Vurgu">
    <w:name w:val="Emphasis"/>
    <w:qFormat/>
    <w:rsid w:val="006D0FD2"/>
    <w:rPr>
      <w:rFonts w:ascii="Calibri" w:hAnsi="Calibri" w:cs="Times New Roman"/>
      <w:b/>
      <w:i/>
      <w:iCs/>
    </w:rPr>
  </w:style>
  <w:style w:type="paragraph" w:customStyle="1" w:styleId="AralkYok1">
    <w:name w:val="Aralık Yok1"/>
    <w:basedOn w:val="Normal"/>
    <w:rsid w:val="006D0FD2"/>
    <w:rPr>
      <w:szCs w:val="32"/>
    </w:rPr>
  </w:style>
  <w:style w:type="paragraph" w:customStyle="1" w:styleId="ListeParagraf1">
    <w:name w:val="Liste Paragraf1"/>
    <w:basedOn w:val="Normal"/>
    <w:rsid w:val="006D0FD2"/>
    <w:pPr>
      <w:ind w:left="720"/>
      <w:contextualSpacing/>
    </w:pPr>
  </w:style>
  <w:style w:type="paragraph" w:customStyle="1" w:styleId="Alnt1">
    <w:name w:val="Alıntı1"/>
    <w:basedOn w:val="Normal"/>
    <w:next w:val="Normal"/>
    <w:link w:val="QuoteChar"/>
    <w:rsid w:val="006D0FD2"/>
    <w:rPr>
      <w:i/>
    </w:rPr>
  </w:style>
  <w:style w:type="character" w:customStyle="1" w:styleId="QuoteChar">
    <w:name w:val="Quote Char"/>
    <w:link w:val="Alnt1"/>
    <w:locked/>
    <w:rsid w:val="006D0FD2"/>
    <w:rPr>
      <w:rFonts w:cs="Times New Roman"/>
      <w:i/>
      <w:sz w:val="24"/>
      <w:szCs w:val="24"/>
    </w:rPr>
  </w:style>
  <w:style w:type="paragraph" w:customStyle="1" w:styleId="GlAlnt1">
    <w:name w:val="Güçlü Alıntı1"/>
    <w:basedOn w:val="Normal"/>
    <w:next w:val="Normal"/>
    <w:link w:val="IntenseQuoteChar"/>
    <w:rsid w:val="006D0F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GlAlnt1"/>
    <w:locked/>
    <w:rsid w:val="006D0FD2"/>
    <w:rPr>
      <w:rFonts w:cs="Times New Roman"/>
      <w:b/>
      <w:i/>
      <w:sz w:val="24"/>
    </w:rPr>
  </w:style>
  <w:style w:type="character" w:customStyle="1" w:styleId="HafifVurgulama1">
    <w:name w:val="Hafif Vurgulama1"/>
    <w:rsid w:val="006D0FD2"/>
    <w:rPr>
      <w:rFonts w:cs="Times New Roman"/>
      <w:i/>
      <w:color w:val="5A5A5A"/>
    </w:rPr>
  </w:style>
  <w:style w:type="character" w:customStyle="1" w:styleId="GlVurgulama1">
    <w:name w:val="Güçlü Vurgulama1"/>
    <w:rsid w:val="006D0FD2"/>
    <w:rPr>
      <w:rFonts w:cs="Times New Roman"/>
      <w:b/>
      <w:i/>
      <w:sz w:val="24"/>
      <w:szCs w:val="24"/>
      <w:u w:val="single"/>
    </w:rPr>
  </w:style>
  <w:style w:type="character" w:customStyle="1" w:styleId="HafifBavuru1">
    <w:name w:val="Hafif Başvuru1"/>
    <w:rsid w:val="006D0FD2"/>
    <w:rPr>
      <w:rFonts w:cs="Times New Roman"/>
      <w:sz w:val="24"/>
      <w:szCs w:val="24"/>
      <w:u w:val="single"/>
    </w:rPr>
  </w:style>
  <w:style w:type="character" w:customStyle="1" w:styleId="GlBavuru1">
    <w:name w:val="Güçlü Başvuru1"/>
    <w:rsid w:val="006D0FD2"/>
    <w:rPr>
      <w:rFonts w:cs="Times New Roman"/>
      <w:b/>
      <w:sz w:val="24"/>
      <w:u w:val="single"/>
    </w:rPr>
  </w:style>
  <w:style w:type="character" w:customStyle="1" w:styleId="KitapBal1">
    <w:name w:val="Kitap Başlığı1"/>
    <w:rsid w:val="006D0FD2"/>
    <w:rPr>
      <w:rFonts w:ascii="Cambria" w:hAnsi="Cambria" w:cs="Times New Roman"/>
      <w:b/>
      <w:i/>
      <w:sz w:val="24"/>
      <w:szCs w:val="24"/>
    </w:rPr>
  </w:style>
  <w:style w:type="paragraph" w:customStyle="1" w:styleId="TBal1">
    <w:name w:val="İÇT Başlığı1"/>
    <w:basedOn w:val="Balk1"/>
    <w:next w:val="Normal"/>
    <w:rsid w:val="006D0FD2"/>
    <w:pPr>
      <w:outlineLvl w:val="9"/>
    </w:pPr>
  </w:style>
  <w:style w:type="character" w:styleId="Kpr">
    <w:name w:val="Hyperlink"/>
    <w:locked/>
    <w:rsid w:val="00A66076"/>
    <w:rPr>
      <w:color w:val="0000FF"/>
      <w:u w:val="single"/>
    </w:rPr>
  </w:style>
  <w:style w:type="paragraph" w:styleId="stBilgi">
    <w:name w:val="header"/>
    <w:basedOn w:val="Normal"/>
    <w:locked/>
    <w:rsid w:val="002A6F4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ocked/>
    <w:rsid w:val="002A6F4B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732F6E"/>
    <w:pPr>
      <w:ind w:left="720"/>
      <w:contextualSpacing/>
    </w:pPr>
  </w:style>
  <w:style w:type="paragraph" w:styleId="BalonMetni">
    <w:name w:val="Balloon Text"/>
    <w:basedOn w:val="Normal"/>
    <w:link w:val="BalonMetniChar"/>
    <w:locked/>
    <w:rsid w:val="00D82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823E7"/>
    <w:rPr>
      <w:rFonts w:ascii="Segoe UI" w:hAnsi="Segoe UI" w:cs="Segoe UI"/>
      <w:sz w:val="18"/>
      <w:szCs w:val="18"/>
      <w:lang w:val="en-US" w:eastAsia="en-US"/>
    </w:rPr>
  </w:style>
  <w:style w:type="character" w:styleId="zlenenKpr">
    <w:name w:val="FollowedHyperlink"/>
    <w:basedOn w:val="VarsaylanParagrafYazTipi"/>
    <w:locked/>
    <w:rsid w:val="00394A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.org.tr" TargetMode="External"/><Relationship Id="rId13" Type="http://schemas.openxmlformats.org/officeDocument/2006/relationships/hyperlink" Target="http://staum.tobb.org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bb.org.tr/SanayiMudurlugu/Documents/YerliMali/2025/YMB%20USUL%20VE%20ESASLARI%2004.11.202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ayi.gov.tr/merkez-birimi/6f188a931f68/yerli-mali/b812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obb.org.tr/SanayiMudurlugu/Sayfalar/YerliMaliBelges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o.org.tr" TargetMode="External"/><Relationship Id="rId14" Type="http://schemas.openxmlformats.org/officeDocument/2006/relationships/hyperlink" Target="https://staum.tobb.org.tr/WEB/login.x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E161-E1DA-421F-B803-9872E96A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8272</Characters>
  <Application>Microsoft Office Word</Application>
  <DocSecurity>0</DocSecurity>
  <Lines>314</Lines>
  <Paragraphs>224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SANAYİ ODASI HİZMET STANDARTLARI TABLOSU</vt:lpstr>
    </vt:vector>
  </TitlesOfParts>
  <Company/>
  <LinksUpToDate>false</LinksUpToDate>
  <CharactersWithSpaces>9424</CharactersWithSpaces>
  <SharedDoc>false</SharedDoc>
  <HLinks>
    <vt:vector size="18" baseType="variant"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http://staum.tobb.org.tr/</vt:lpwstr>
      </vt:variant>
      <vt:variant>
        <vt:lpwstr/>
      </vt:variant>
      <vt:variant>
        <vt:i4>8257571</vt:i4>
      </vt:variant>
      <vt:variant>
        <vt:i4>3</vt:i4>
      </vt:variant>
      <vt:variant>
        <vt:i4>0</vt:i4>
      </vt:variant>
      <vt:variant>
        <vt:i4>5</vt:i4>
      </vt:variant>
      <vt:variant>
        <vt:lpwstr>http://www.iso.org.tr/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http://www.iso.org.tr/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SANAYİ ODASI HİZMET STANDARTLARI TABLOSU</dc:title>
  <dc:creator>Cem Güntürkün</dc:creator>
  <cp:keywords>Hizmet Standartları Tablosu</cp:keywords>
  <cp:lastModifiedBy>Helin Ezgi DEMİRBAŞ</cp:lastModifiedBy>
  <cp:revision>2</cp:revision>
  <cp:lastPrinted>2024-01-02T10:29:00Z</cp:lastPrinted>
  <dcterms:created xsi:type="dcterms:W3CDTF">2025-12-31T08:37:00Z</dcterms:created>
  <dcterms:modified xsi:type="dcterms:W3CDTF">2025-12-31T08:37:00Z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